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AF091" w14:textId="77777777" w:rsidR="00584374" w:rsidRPr="004F57F3" w:rsidRDefault="00584374" w:rsidP="00145429">
      <w:pPr>
        <w:tabs>
          <w:tab w:val="left" w:pos="2700"/>
        </w:tabs>
        <w:jc w:val="center"/>
        <w:rPr>
          <w:rFonts w:ascii="Cambria" w:hAnsi="Cambria" w:cs="Arial"/>
          <w:b/>
          <w:bCs/>
          <w:sz w:val="32"/>
          <w:szCs w:val="20"/>
        </w:rPr>
      </w:pPr>
      <w:r w:rsidRPr="004F57F3">
        <w:rPr>
          <w:rFonts w:ascii="Cambria" w:hAnsi="Cambria" w:cs="Arial"/>
          <w:b/>
          <w:bCs/>
          <w:sz w:val="32"/>
          <w:szCs w:val="20"/>
        </w:rPr>
        <w:t>JOB DESCRIPTION</w:t>
      </w:r>
    </w:p>
    <w:p w14:paraId="72BBD42C" w14:textId="77777777" w:rsidR="00584374" w:rsidRPr="004F57F3" w:rsidRDefault="00584374" w:rsidP="00584374">
      <w:pPr>
        <w:rPr>
          <w:rFonts w:ascii="Arial" w:hAnsi="Arial" w:cs="Arial"/>
          <w:sz w:val="20"/>
          <w:szCs w:val="20"/>
        </w:rPr>
      </w:pPr>
    </w:p>
    <w:tbl>
      <w:tblPr>
        <w:tblW w:w="10260" w:type="dxa"/>
        <w:tblInd w:w="-792"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ayout w:type="fixed"/>
        <w:tblLook w:val="0000" w:firstRow="0" w:lastRow="0" w:firstColumn="0" w:lastColumn="0" w:noHBand="0" w:noVBand="0"/>
      </w:tblPr>
      <w:tblGrid>
        <w:gridCol w:w="2700"/>
        <w:gridCol w:w="2520"/>
        <w:gridCol w:w="2520"/>
        <w:gridCol w:w="2520"/>
      </w:tblGrid>
      <w:tr w:rsidR="00584374" w:rsidRPr="004F57F3" w14:paraId="3AFA30CA" w14:textId="77777777" w:rsidTr="007A09B8">
        <w:trPr>
          <w:trHeight w:val="482"/>
        </w:trPr>
        <w:tc>
          <w:tcPr>
            <w:tcW w:w="2700" w:type="dxa"/>
            <w:vAlign w:val="center"/>
          </w:tcPr>
          <w:p w14:paraId="2AC79299" w14:textId="77777777" w:rsidR="00584374" w:rsidRPr="001B0F82" w:rsidRDefault="00584374" w:rsidP="007A09B8">
            <w:pPr>
              <w:autoSpaceDE w:val="0"/>
              <w:autoSpaceDN w:val="0"/>
              <w:adjustRightInd w:val="0"/>
              <w:rPr>
                <w:rFonts w:ascii="Cambria" w:hAnsi="Cambria" w:cs="Arial"/>
                <w:b/>
                <w:bCs/>
                <w:sz w:val="20"/>
                <w:szCs w:val="20"/>
                <w:lang w:val="fr-FR"/>
              </w:rPr>
            </w:pPr>
            <w:r w:rsidRPr="001B0F82">
              <w:rPr>
                <w:rFonts w:ascii="Cambria" w:hAnsi="Cambria" w:cs="Arial"/>
                <w:b/>
                <w:bCs/>
                <w:sz w:val="20"/>
                <w:szCs w:val="20"/>
                <w:lang w:val="fr-FR"/>
              </w:rPr>
              <w:t xml:space="preserve">Position </w:t>
            </w:r>
            <w:proofErr w:type="spellStart"/>
            <w:r w:rsidRPr="001B0F82">
              <w:rPr>
                <w:rFonts w:ascii="Cambria" w:hAnsi="Cambria" w:cs="Arial"/>
                <w:b/>
                <w:bCs/>
                <w:sz w:val="20"/>
                <w:szCs w:val="20"/>
                <w:lang w:val="fr-FR"/>
              </w:rPr>
              <w:t>Title</w:t>
            </w:r>
            <w:proofErr w:type="spellEnd"/>
          </w:p>
        </w:tc>
        <w:tc>
          <w:tcPr>
            <w:tcW w:w="2520" w:type="dxa"/>
            <w:vAlign w:val="center"/>
          </w:tcPr>
          <w:p w14:paraId="1F7B8C6E" w14:textId="7CEA6C39" w:rsidR="00584374" w:rsidRPr="001B0F82" w:rsidRDefault="00AC00D0" w:rsidP="007A09B8">
            <w:pPr>
              <w:autoSpaceDE w:val="0"/>
              <w:autoSpaceDN w:val="0"/>
              <w:adjustRightInd w:val="0"/>
              <w:rPr>
                <w:rFonts w:ascii="Cambria" w:hAnsi="Cambria" w:cs="Calibri"/>
                <w:b/>
                <w:bCs/>
                <w:sz w:val="20"/>
                <w:szCs w:val="20"/>
                <w:lang w:val="fr-FR"/>
              </w:rPr>
            </w:pPr>
            <w:r w:rsidRPr="00AC00D0">
              <w:rPr>
                <w:rFonts w:ascii="Cambria" w:hAnsi="Cambria" w:cs="Calibri"/>
                <w:b/>
                <w:bCs/>
                <w:sz w:val="20"/>
                <w:szCs w:val="20"/>
                <w:lang w:val="fr-FR"/>
              </w:rPr>
              <w:t xml:space="preserve">Business </w:t>
            </w:r>
            <w:proofErr w:type="spellStart"/>
            <w:r w:rsidRPr="00AC00D0">
              <w:rPr>
                <w:rFonts w:ascii="Cambria" w:hAnsi="Cambria" w:cs="Calibri"/>
                <w:b/>
                <w:bCs/>
                <w:sz w:val="20"/>
                <w:szCs w:val="20"/>
                <w:lang w:val="fr-FR"/>
              </w:rPr>
              <w:t>Analyst</w:t>
            </w:r>
            <w:proofErr w:type="spellEnd"/>
            <w:r w:rsidRPr="00AC00D0">
              <w:rPr>
                <w:rFonts w:ascii="Cambria" w:hAnsi="Cambria" w:cs="Calibri"/>
                <w:b/>
                <w:bCs/>
                <w:sz w:val="20"/>
                <w:szCs w:val="20"/>
                <w:lang w:val="fr-FR"/>
              </w:rPr>
              <w:t xml:space="preserve"> and </w:t>
            </w:r>
            <w:proofErr w:type="spellStart"/>
            <w:r w:rsidRPr="00AC00D0">
              <w:rPr>
                <w:rFonts w:ascii="Cambria" w:hAnsi="Cambria" w:cs="Calibri"/>
                <w:b/>
                <w:bCs/>
                <w:sz w:val="20"/>
                <w:szCs w:val="20"/>
                <w:lang w:val="fr-FR"/>
              </w:rPr>
              <w:t>Reporting</w:t>
            </w:r>
            <w:proofErr w:type="spellEnd"/>
          </w:p>
        </w:tc>
        <w:tc>
          <w:tcPr>
            <w:tcW w:w="2520" w:type="dxa"/>
            <w:vAlign w:val="center"/>
          </w:tcPr>
          <w:p w14:paraId="61C71879" w14:textId="77777777" w:rsidR="00584374" w:rsidRPr="001B0F82" w:rsidRDefault="00584374" w:rsidP="007A09B8">
            <w:pPr>
              <w:autoSpaceDE w:val="0"/>
              <w:autoSpaceDN w:val="0"/>
              <w:adjustRightInd w:val="0"/>
              <w:rPr>
                <w:rFonts w:ascii="Cambria" w:hAnsi="Cambria" w:cs="Arial"/>
                <w:b/>
                <w:bCs/>
                <w:sz w:val="20"/>
                <w:szCs w:val="20"/>
                <w:lang w:val="fr-FR"/>
              </w:rPr>
            </w:pPr>
            <w:r w:rsidRPr="001B0F82">
              <w:rPr>
                <w:rFonts w:ascii="Cambria" w:hAnsi="Cambria" w:cs="Arial"/>
                <w:b/>
                <w:bCs/>
                <w:sz w:val="20"/>
                <w:szCs w:val="20"/>
                <w:lang w:val="fr-FR"/>
              </w:rPr>
              <w:t xml:space="preserve">Business Unit / </w:t>
            </w:r>
            <w:proofErr w:type="spellStart"/>
            <w:r w:rsidRPr="001B0F82">
              <w:rPr>
                <w:rFonts w:ascii="Cambria" w:hAnsi="Cambria" w:cs="Arial"/>
                <w:b/>
                <w:bCs/>
                <w:sz w:val="20"/>
                <w:szCs w:val="20"/>
                <w:lang w:val="fr-FR"/>
              </w:rPr>
              <w:t>Function</w:t>
            </w:r>
            <w:proofErr w:type="spellEnd"/>
          </w:p>
        </w:tc>
        <w:tc>
          <w:tcPr>
            <w:tcW w:w="2520" w:type="dxa"/>
            <w:vAlign w:val="center"/>
          </w:tcPr>
          <w:p w14:paraId="2E02C2DC" w14:textId="7C33659B" w:rsidR="00584374" w:rsidRPr="001B0F82" w:rsidRDefault="00145429" w:rsidP="007A09B8">
            <w:pPr>
              <w:autoSpaceDE w:val="0"/>
              <w:autoSpaceDN w:val="0"/>
              <w:adjustRightInd w:val="0"/>
              <w:rPr>
                <w:rFonts w:ascii="Cambria" w:hAnsi="Cambria" w:cs="Arial"/>
                <w:b/>
                <w:bCs/>
                <w:sz w:val="20"/>
                <w:szCs w:val="20"/>
                <w:lang w:val="fr-FR"/>
              </w:rPr>
            </w:pPr>
            <w:r w:rsidRPr="001B0F82">
              <w:rPr>
                <w:rFonts w:ascii="Cambria" w:hAnsi="Cambria" w:cs="Arial"/>
                <w:b/>
                <w:bCs/>
                <w:sz w:val="20"/>
                <w:szCs w:val="20"/>
                <w:lang w:val="fr-FR"/>
              </w:rPr>
              <w:t xml:space="preserve">Airtel </w:t>
            </w:r>
            <w:r w:rsidR="00210CAF" w:rsidRPr="001B0F82">
              <w:rPr>
                <w:rFonts w:ascii="Cambria" w:hAnsi="Cambria" w:cs="Arial"/>
                <w:b/>
                <w:bCs/>
                <w:sz w:val="20"/>
                <w:szCs w:val="20"/>
                <w:lang w:val="fr-FR"/>
              </w:rPr>
              <w:t xml:space="preserve">/ </w:t>
            </w:r>
            <w:r w:rsidR="00525C07" w:rsidRPr="00525C07">
              <w:rPr>
                <w:rFonts w:ascii="Cambria" w:hAnsi="Cambria" w:cs="Arial"/>
                <w:b/>
                <w:bCs/>
                <w:sz w:val="20"/>
                <w:szCs w:val="20"/>
                <w:lang w:val="en-US"/>
              </w:rPr>
              <w:t>Home broadband/Ventes</w:t>
            </w:r>
          </w:p>
        </w:tc>
      </w:tr>
      <w:tr w:rsidR="00584374" w:rsidRPr="004F57F3" w14:paraId="78733649" w14:textId="77777777" w:rsidTr="007A09B8">
        <w:trPr>
          <w:trHeight w:val="615"/>
        </w:trPr>
        <w:tc>
          <w:tcPr>
            <w:tcW w:w="2700" w:type="dxa"/>
            <w:vAlign w:val="center"/>
          </w:tcPr>
          <w:p w14:paraId="2B2E7812" w14:textId="77777777" w:rsidR="00584374" w:rsidRPr="001B0F82" w:rsidRDefault="00584374" w:rsidP="007A09B8">
            <w:pPr>
              <w:autoSpaceDE w:val="0"/>
              <w:autoSpaceDN w:val="0"/>
              <w:adjustRightInd w:val="0"/>
              <w:rPr>
                <w:rFonts w:ascii="Cambria" w:hAnsi="Cambria" w:cs="Arial"/>
                <w:b/>
                <w:bCs/>
                <w:sz w:val="20"/>
                <w:szCs w:val="20"/>
                <w:lang w:val="fr-FR"/>
              </w:rPr>
            </w:pPr>
            <w:r w:rsidRPr="001B0F82">
              <w:rPr>
                <w:rFonts w:ascii="Cambria" w:hAnsi="Cambria" w:cs="Arial"/>
                <w:b/>
                <w:bCs/>
                <w:sz w:val="20"/>
                <w:szCs w:val="20"/>
                <w:lang w:val="fr-FR"/>
              </w:rPr>
              <w:t>Location</w:t>
            </w:r>
          </w:p>
        </w:tc>
        <w:tc>
          <w:tcPr>
            <w:tcW w:w="2520" w:type="dxa"/>
            <w:vAlign w:val="center"/>
          </w:tcPr>
          <w:p w14:paraId="30C11758" w14:textId="16F60F3D" w:rsidR="00584374" w:rsidRPr="001B0F82" w:rsidRDefault="00DC5761" w:rsidP="007A09B8">
            <w:pPr>
              <w:autoSpaceDE w:val="0"/>
              <w:autoSpaceDN w:val="0"/>
              <w:adjustRightInd w:val="0"/>
              <w:rPr>
                <w:rFonts w:ascii="Cambria" w:hAnsi="Cambria" w:cs="Arial"/>
                <w:sz w:val="20"/>
                <w:szCs w:val="20"/>
                <w:lang w:val="fr-FR"/>
              </w:rPr>
            </w:pPr>
            <w:r>
              <w:rPr>
                <w:rFonts w:ascii="Cambria" w:hAnsi="Cambria" w:cs="Arial"/>
                <w:sz w:val="20"/>
                <w:szCs w:val="20"/>
                <w:lang w:val="fr-CD"/>
              </w:rPr>
              <w:t>KINSHASA</w:t>
            </w:r>
          </w:p>
        </w:tc>
        <w:tc>
          <w:tcPr>
            <w:tcW w:w="2520" w:type="dxa"/>
            <w:vAlign w:val="center"/>
          </w:tcPr>
          <w:p w14:paraId="7AA94569" w14:textId="77777777" w:rsidR="00584374" w:rsidRPr="001B0F82" w:rsidRDefault="00584374" w:rsidP="007A09B8">
            <w:pPr>
              <w:autoSpaceDE w:val="0"/>
              <w:autoSpaceDN w:val="0"/>
              <w:adjustRightInd w:val="0"/>
              <w:rPr>
                <w:rFonts w:ascii="Cambria" w:hAnsi="Cambria" w:cs="Arial"/>
                <w:b/>
                <w:bCs/>
                <w:sz w:val="20"/>
                <w:szCs w:val="20"/>
                <w:lang w:val="fr-FR"/>
              </w:rPr>
            </w:pPr>
            <w:proofErr w:type="spellStart"/>
            <w:r w:rsidRPr="001B0F82">
              <w:rPr>
                <w:rFonts w:ascii="Cambria" w:hAnsi="Cambria" w:cs="Arial"/>
                <w:b/>
                <w:bCs/>
                <w:sz w:val="20"/>
                <w:szCs w:val="20"/>
                <w:lang w:val="fr-FR"/>
              </w:rPr>
              <w:t>Proposed</w:t>
            </w:r>
            <w:proofErr w:type="spellEnd"/>
            <w:r w:rsidRPr="001B0F82">
              <w:rPr>
                <w:rFonts w:ascii="Cambria" w:hAnsi="Cambria" w:cs="Arial"/>
                <w:b/>
                <w:bCs/>
                <w:sz w:val="20"/>
                <w:szCs w:val="20"/>
                <w:lang w:val="fr-FR"/>
              </w:rPr>
              <w:t xml:space="preserve"> Job </w:t>
            </w:r>
            <w:proofErr w:type="spellStart"/>
            <w:r w:rsidRPr="001B0F82">
              <w:rPr>
                <w:rFonts w:ascii="Cambria" w:hAnsi="Cambria" w:cs="Arial"/>
                <w:b/>
                <w:bCs/>
                <w:sz w:val="20"/>
                <w:szCs w:val="20"/>
                <w:lang w:val="fr-FR"/>
              </w:rPr>
              <w:t>Level</w:t>
            </w:r>
            <w:proofErr w:type="spellEnd"/>
          </w:p>
        </w:tc>
        <w:tc>
          <w:tcPr>
            <w:tcW w:w="2520" w:type="dxa"/>
            <w:vAlign w:val="center"/>
          </w:tcPr>
          <w:p w14:paraId="4AD8C10F" w14:textId="08801229" w:rsidR="00584374" w:rsidRPr="001B0F82" w:rsidRDefault="0090050E" w:rsidP="007A09B8">
            <w:pPr>
              <w:autoSpaceDE w:val="0"/>
              <w:autoSpaceDN w:val="0"/>
              <w:adjustRightInd w:val="0"/>
              <w:rPr>
                <w:rFonts w:ascii="Cambria" w:hAnsi="Cambria" w:cs="Arial"/>
                <w:sz w:val="20"/>
                <w:szCs w:val="20"/>
                <w:lang w:val="fr-FR"/>
              </w:rPr>
            </w:pPr>
            <w:r w:rsidRPr="001B0F82">
              <w:rPr>
                <w:rFonts w:ascii="Cambria" w:hAnsi="Cambria" w:cs="Arial"/>
                <w:sz w:val="20"/>
                <w:szCs w:val="20"/>
                <w:lang w:val="fr-FR"/>
              </w:rPr>
              <w:t>Manag</w:t>
            </w:r>
            <w:r w:rsidR="002F25B0">
              <w:rPr>
                <w:rFonts w:ascii="Cambria" w:hAnsi="Cambria" w:cs="Arial"/>
                <w:sz w:val="20"/>
                <w:szCs w:val="20"/>
                <w:lang w:val="fr-FR"/>
              </w:rPr>
              <w:t>er</w:t>
            </w:r>
            <w:r w:rsidRPr="001B0F82">
              <w:rPr>
                <w:rFonts w:ascii="Cambria" w:hAnsi="Cambria" w:cs="Arial"/>
                <w:sz w:val="20"/>
                <w:szCs w:val="20"/>
                <w:lang w:val="fr-FR"/>
              </w:rPr>
              <w:t xml:space="preserve"> </w:t>
            </w:r>
          </w:p>
        </w:tc>
      </w:tr>
      <w:tr w:rsidR="00584374" w:rsidRPr="00B73DD6" w14:paraId="210E99D0" w14:textId="77777777" w:rsidTr="007A09B8">
        <w:trPr>
          <w:trHeight w:val="482"/>
        </w:trPr>
        <w:tc>
          <w:tcPr>
            <w:tcW w:w="2700" w:type="dxa"/>
            <w:vAlign w:val="center"/>
          </w:tcPr>
          <w:p w14:paraId="76F6868D" w14:textId="77777777" w:rsidR="00584374" w:rsidRPr="001B0F82" w:rsidRDefault="00584374" w:rsidP="007A09B8">
            <w:pPr>
              <w:autoSpaceDE w:val="0"/>
              <w:autoSpaceDN w:val="0"/>
              <w:adjustRightInd w:val="0"/>
              <w:rPr>
                <w:rFonts w:ascii="Cambria" w:hAnsi="Cambria" w:cs="Arial"/>
                <w:b/>
                <w:bCs/>
                <w:sz w:val="20"/>
                <w:szCs w:val="20"/>
                <w:lang w:val="fr-FR"/>
              </w:rPr>
            </w:pPr>
            <w:proofErr w:type="spellStart"/>
            <w:r w:rsidRPr="001B0F82">
              <w:rPr>
                <w:rFonts w:ascii="Cambria" w:hAnsi="Cambria" w:cs="Arial"/>
                <w:b/>
                <w:bCs/>
                <w:sz w:val="20"/>
                <w:szCs w:val="20"/>
                <w:lang w:val="fr-FR"/>
              </w:rPr>
              <w:t>Written</w:t>
            </w:r>
            <w:proofErr w:type="spellEnd"/>
            <w:r w:rsidRPr="001B0F82">
              <w:rPr>
                <w:rFonts w:ascii="Cambria" w:hAnsi="Cambria" w:cs="Arial"/>
                <w:b/>
                <w:bCs/>
                <w:sz w:val="20"/>
                <w:szCs w:val="20"/>
                <w:lang w:val="fr-FR"/>
              </w:rPr>
              <w:t xml:space="preserve"> By</w:t>
            </w:r>
          </w:p>
        </w:tc>
        <w:tc>
          <w:tcPr>
            <w:tcW w:w="2520" w:type="dxa"/>
            <w:vAlign w:val="center"/>
          </w:tcPr>
          <w:p w14:paraId="6A94CF1F" w14:textId="1C1C3DD8" w:rsidR="00584374" w:rsidRPr="00A33BF7" w:rsidRDefault="00A33BF7" w:rsidP="007A09B8">
            <w:pPr>
              <w:autoSpaceDE w:val="0"/>
              <w:autoSpaceDN w:val="0"/>
              <w:adjustRightInd w:val="0"/>
              <w:rPr>
                <w:rFonts w:ascii="Cambria" w:hAnsi="Cambria" w:cs="Arial"/>
                <w:sz w:val="20"/>
                <w:szCs w:val="20"/>
                <w:lang w:val="en-US"/>
              </w:rPr>
            </w:pPr>
            <w:r w:rsidRPr="00A33BF7">
              <w:rPr>
                <w:rFonts w:ascii="Cambria" w:hAnsi="Cambria" w:cs="Arial"/>
                <w:bCs/>
                <w:sz w:val="20"/>
                <w:szCs w:val="20"/>
                <w:lang w:val="en-US"/>
              </w:rPr>
              <w:t>Home Broad Band Head/Director</w:t>
            </w:r>
          </w:p>
        </w:tc>
        <w:tc>
          <w:tcPr>
            <w:tcW w:w="2520" w:type="dxa"/>
            <w:vAlign w:val="center"/>
          </w:tcPr>
          <w:p w14:paraId="69DADADC" w14:textId="77777777" w:rsidR="00584374" w:rsidRPr="00BB50C5" w:rsidRDefault="00584374" w:rsidP="007A09B8">
            <w:pPr>
              <w:autoSpaceDE w:val="0"/>
              <w:autoSpaceDN w:val="0"/>
              <w:adjustRightInd w:val="0"/>
              <w:rPr>
                <w:rFonts w:ascii="Cambria" w:hAnsi="Cambria" w:cs="Arial"/>
                <w:b/>
                <w:bCs/>
                <w:sz w:val="20"/>
                <w:szCs w:val="20"/>
                <w:lang w:val="en-US"/>
              </w:rPr>
            </w:pPr>
            <w:r w:rsidRPr="00BB50C5">
              <w:rPr>
                <w:rFonts w:ascii="Cambria" w:hAnsi="Cambria" w:cs="Arial"/>
                <w:b/>
                <w:bCs/>
                <w:sz w:val="20"/>
                <w:szCs w:val="20"/>
                <w:lang w:val="en-US"/>
              </w:rPr>
              <w:t>Administrative Reporting to: (Please provide position title)</w:t>
            </w:r>
          </w:p>
        </w:tc>
        <w:tc>
          <w:tcPr>
            <w:tcW w:w="2520" w:type="dxa"/>
            <w:vAlign w:val="center"/>
          </w:tcPr>
          <w:p w14:paraId="0C0B1AC4" w14:textId="594AB4C7" w:rsidR="00584374" w:rsidRPr="00AB3CBF" w:rsidRDefault="00AB3CBF" w:rsidP="007A09B8">
            <w:pPr>
              <w:autoSpaceDE w:val="0"/>
              <w:autoSpaceDN w:val="0"/>
              <w:adjustRightInd w:val="0"/>
              <w:rPr>
                <w:rFonts w:ascii="Cambria" w:hAnsi="Cambria" w:cs="Arial"/>
                <w:sz w:val="20"/>
                <w:szCs w:val="20"/>
                <w:lang w:val="en-US"/>
              </w:rPr>
            </w:pPr>
            <w:r w:rsidRPr="00AB3CBF">
              <w:rPr>
                <w:rFonts w:ascii="Cambria" w:hAnsi="Cambria" w:cs="Arial"/>
                <w:bCs/>
                <w:sz w:val="20"/>
                <w:szCs w:val="20"/>
                <w:lang w:val="en-US"/>
              </w:rPr>
              <w:t>Home Broad Band Head/Director</w:t>
            </w:r>
          </w:p>
        </w:tc>
      </w:tr>
      <w:tr w:rsidR="00584374" w:rsidRPr="00B73DD6" w14:paraId="3E2645C8" w14:textId="77777777" w:rsidTr="007A09B8">
        <w:trPr>
          <w:trHeight w:val="482"/>
        </w:trPr>
        <w:tc>
          <w:tcPr>
            <w:tcW w:w="2700" w:type="dxa"/>
            <w:vAlign w:val="center"/>
          </w:tcPr>
          <w:p w14:paraId="482F746A" w14:textId="77777777" w:rsidR="00584374" w:rsidRPr="001B0F82" w:rsidRDefault="00584374" w:rsidP="007A09B8">
            <w:pPr>
              <w:autoSpaceDE w:val="0"/>
              <w:autoSpaceDN w:val="0"/>
              <w:adjustRightInd w:val="0"/>
              <w:rPr>
                <w:rFonts w:ascii="Cambria" w:hAnsi="Cambria" w:cs="Arial"/>
                <w:b/>
                <w:bCs/>
                <w:sz w:val="20"/>
                <w:szCs w:val="20"/>
                <w:lang w:val="fr-FR"/>
              </w:rPr>
            </w:pPr>
            <w:proofErr w:type="spellStart"/>
            <w:r w:rsidRPr="001B0F82">
              <w:rPr>
                <w:rFonts w:ascii="Cambria" w:hAnsi="Cambria" w:cs="Arial"/>
                <w:b/>
                <w:bCs/>
                <w:sz w:val="20"/>
                <w:szCs w:val="20"/>
                <w:lang w:val="fr-FR"/>
              </w:rPr>
              <w:t>Approved</w:t>
            </w:r>
            <w:proofErr w:type="spellEnd"/>
            <w:r w:rsidRPr="001B0F82">
              <w:rPr>
                <w:rFonts w:ascii="Cambria" w:hAnsi="Cambria" w:cs="Arial"/>
                <w:b/>
                <w:bCs/>
                <w:sz w:val="20"/>
                <w:szCs w:val="20"/>
                <w:lang w:val="fr-FR"/>
              </w:rPr>
              <w:t xml:space="preserve"> by:</w:t>
            </w:r>
          </w:p>
        </w:tc>
        <w:tc>
          <w:tcPr>
            <w:tcW w:w="2520" w:type="dxa"/>
            <w:vAlign w:val="center"/>
          </w:tcPr>
          <w:p w14:paraId="5F91D4A8" w14:textId="36D8E6AF" w:rsidR="00584374" w:rsidRPr="00A33BF7" w:rsidRDefault="00A33BF7" w:rsidP="007A09B8">
            <w:pPr>
              <w:autoSpaceDE w:val="0"/>
              <w:autoSpaceDN w:val="0"/>
              <w:adjustRightInd w:val="0"/>
              <w:rPr>
                <w:rFonts w:ascii="Cambria" w:hAnsi="Cambria" w:cs="Arial"/>
                <w:sz w:val="20"/>
                <w:szCs w:val="20"/>
                <w:lang w:val="en-US"/>
              </w:rPr>
            </w:pPr>
            <w:r w:rsidRPr="00A33BF7">
              <w:rPr>
                <w:rFonts w:ascii="Cambria" w:hAnsi="Cambria" w:cs="Arial"/>
                <w:bCs/>
                <w:sz w:val="20"/>
                <w:szCs w:val="20"/>
                <w:lang w:val="en-US"/>
              </w:rPr>
              <w:t>Home Broad Band Head/Director</w:t>
            </w:r>
          </w:p>
        </w:tc>
        <w:tc>
          <w:tcPr>
            <w:tcW w:w="2520" w:type="dxa"/>
            <w:vAlign w:val="center"/>
          </w:tcPr>
          <w:p w14:paraId="78981C2D" w14:textId="77777777" w:rsidR="00584374" w:rsidRPr="00BB50C5" w:rsidRDefault="00584374" w:rsidP="007A09B8">
            <w:pPr>
              <w:autoSpaceDE w:val="0"/>
              <w:autoSpaceDN w:val="0"/>
              <w:adjustRightInd w:val="0"/>
              <w:rPr>
                <w:rFonts w:ascii="Cambria" w:hAnsi="Cambria" w:cs="Arial"/>
                <w:b/>
                <w:bCs/>
                <w:sz w:val="20"/>
                <w:szCs w:val="20"/>
                <w:lang w:val="en-US"/>
              </w:rPr>
            </w:pPr>
            <w:r w:rsidRPr="00BB50C5">
              <w:rPr>
                <w:rFonts w:ascii="Cambria" w:hAnsi="Cambria" w:cs="Arial"/>
                <w:b/>
                <w:bCs/>
                <w:sz w:val="20"/>
                <w:szCs w:val="20"/>
                <w:lang w:val="en-US"/>
              </w:rPr>
              <w:t>Functional Reporting to: (Please provide position title)</w:t>
            </w:r>
          </w:p>
        </w:tc>
        <w:tc>
          <w:tcPr>
            <w:tcW w:w="2520" w:type="dxa"/>
            <w:vAlign w:val="center"/>
          </w:tcPr>
          <w:p w14:paraId="0B250323" w14:textId="77777777" w:rsidR="00D9129F" w:rsidRPr="00D9129F" w:rsidRDefault="00D9129F" w:rsidP="00D9129F">
            <w:pPr>
              <w:autoSpaceDE w:val="0"/>
              <w:autoSpaceDN w:val="0"/>
              <w:adjustRightInd w:val="0"/>
              <w:rPr>
                <w:rFonts w:ascii="Cambria" w:hAnsi="Cambria" w:cs="Arial"/>
                <w:bCs/>
                <w:sz w:val="20"/>
                <w:szCs w:val="20"/>
                <w:lang w:val="en-US"/>
              </w:rPr>
            </w:pPr>
            <w:r w:rsidRPr="00D9129F">
              <w:rPr>
                <w:rFonts w:ascii="Cambria" w:hAnsi="Cambria" w:cs="Arial"/>
                <w:bCs/>
                <w:sz w:val="20"/>
                <w:szCs w:val="20"/>
                <w:lang w:val="en-US"/>
              </w:rPr>
              <w:t>Group Home Broad Band Product Lead</w:t>
            </w:r>
          </w:p>
          <w:p w14:paraId="7E7DE0CE" w14:textId="74340808" w:rsidR="00584374" w:rsidRPr="00A33BF7" w:rsidRDefault="00584374" w:rsidP="007A09B8">
            <w:pPr>
              <w:autoSpaceDE w:val="0"/>
              <w:autoSpaceDN w:val="0"/>
              <w:adjustRightInd w:val="0"/>
              <w:rPr>
                <w:rFonts w:ascii="Cambria" w:hAnsi="Cambria" w:cs="Arial"/>
                <w:sz w:val="20"/>
                <w:szCs w:val="20"/>
                <w:lang w:val="en-US"/>
              </w:rPr>
            </w:pPr>
          </w:p>
        </w:tc>
      </w:tr>
    </w:tbl>
    <w:p w14:paraId="5D4FE8BD" w14:textId="77777777" w:rsidR="00584374" w:rsidRPr="00A33BF7" w:rsidRDefault="00584374" w:rsidP="00584374">
      <w:pPr>
        <w:ind w:left="-900" w:firstLine="900"/>
        <w:rPr>
          <w:rFonts w:ascii="Cambria" w:hAnsi="Cambria" w:cs="Arial"/>
          <w:sz w:val="20"/>
          <w:szCs w:val="20"/>
          <w:lang w:val="en-US"/>
        </w:rPr>
      </w:pPr>
      <w:r w:rsidRPr="00A33BF7">
        <w:rPr>
          <w:rFonts w:ascii="Cambria" w:hAnsi="Cambria" w:cs="Arial"/>
          <w:sz w:val="20"/>
          <w:szCs w:val="20"/>
          <w:lang w:val="en-US"/>
        </w:rPr>
        <w:t xml:space="preserve"> </w:t>
      </w:r>
    </w:p>
    <w:p w14:paraId="5DA087C1" w14:textId="77777777" w:rsidR="00584374" w:rsidRPr="00A33BF7" w:rsidRDefault="00584374" w:rsidP="00584374">
      <w:pPr>
        <w:ind w:left="-900"/>
        <w:rPr>
          <w:rFonts w:ascii="Cambria" w:hAnsi="Cambria" w:cs="Arial"/>
          <w:b/>
          <w:bCs/>
          <w:sz w:val="20"/>
          <w:szCs w:val="20"/>
          <w:lang w:val="en-US"/>
        </w:rPr>
      </w:pPr>
    </w:p>
    <w:p w14:paraId="7284E2EF" w14:textId="77777777" w:rsidR="00584374" w:rsidRPr="004F57F3" w:rsidRDefault="00584374" w:rsidP="00584374">
      <w:pPr>
        <w:numPr>
          <w:ilvl w:val="0"/>
          <w:numId w:val="1"/>
        </w:numPr>
        <w:tabs>
          <w:tab w:val="clear" w:pos="-180"/>
          <w:tab w:val="num" w:pos="-720"/>
        </w:tabs>
        <w:ind w:hanging="720"/>
        <w:rPr>
          <w:rFonts w:ascii="Cambria" w:hAnsi="Cambria" w:cs="Arial"/>
          <w:b/>
          <w:bCs/>
          <w:sz w:val="22"/>
          <w:szCs w:val="22"/>
        </w:rPr>
      </w:pPr>
      <w:r w:rsidRPr="00A33BF7">
        <w:rPr>
          <w:rFonts w:ascii="Cambria" w:hAnsi="Cambria" w:cs="Arial"/>
          <w:b/>
          <w:bCs/>
          <w:sz w:val="20"/>
          <w:szCs w:val="20"/>
          <w:lang w:val="en-US"/>
        </w:rPr>
        <w:t xml:space="preserve">  </w:t>
      </w:r>
      <w:r w:rsidRPr="004F57F3">
        <w:rPr>
          <w:rFonts w:ascii="Cambria" w:hAnsi="Cambria" w:cs="Arial"/>
          <w:b/>
          <w:bCs/>
          <w:sz w:val="22"/>
          <w:szCs w:val="22"/>
        </w:rPr>
        <w:t>JOB PURPOSE</w:t>
      </w:r>
    </w:p>
    <w:p w14:paraId="6F02D346" w14:textId="77777777" w:rsidR="00584374" w:rsidRPr="004F57F3" w:rsidRDefault="00584374" w:rsidP="00584374">
      <w:pPr>
        <w:rPr>
          <w:rFonts w:ascii="Cambria" w:hAnsi="Cambria" w:cs="Arial"/>
          <w:sz w:val="22"/>
          <w:szCs w:val="22"/>
        </w:rPr>
      </w:pPr>
    </w:p>
    <w:tbl>
      <w:tblPr>
        <w:tblW w:w="10620" w:type="dxa"/>
        <w:tblInd w:w="-792"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ayout w:type="fixed"/>
        <w:tblLook w:val="0000" w:firstRow="0" w:lastRow="0" w:firstColumn="0" w:lastColumn="0" w:noHBand="0" w:noVBand="0"/>
      </w:tblPr>
      <w:tblGrid>
        <w:gridCol w:w="10620"/>
      </w:tblGrid>
      <w:tr w:rsidR="00584374" w:rsidRPr="004F57F3" w14:paraId="3F701826" w14:textId="77777777" w:rsidTr="0064245C">
        <w:trPr>
          <w:trHeight w:val="1421"/>
        </w:trPr>
        <w:tc>
          <w:tcPr>
            <w:tcW w:w="10620" w:type="dxa"/>
            <w:vAlign w:val="center"/>
          </w:tcPr>
          <w:p w14:paraId="3757D416" w14:textId="7553C541" w:rsidR="00584374" w:rsidRPr="004F57F3" w:rsidRDefault="00615D5D" w:rsidP="00AA7711">
            <w:pPr>
              <w:jc w:val="both"/>
              <w:rPr>
                <w:rFonts w:ascii="Cambria" w:hAnsi="Cambria" w:cs="Calibri"/>
                <w:color w:val="000000"/>
              </w:rPr>
            </w:pPr>
            <w:r w:rsidRPr="00615D5D">
              <w:rPr>
                <w:rFonts w:ascii="Cambria" w:hAnsi="Cambria" w:cs="Calibri"/>
                <w:color w:val="000000"/>
              </w:rPr>
              <w:t xml:space="preserve">Le Business </w:t>
            </w:r>
            <w:proofErr w:type="spellStart"/>
            <w:r w:rsidRPr="00615D5D">
              <w:rPr>
                <w:rFonts w:ascii="Cambria" w:hAnsi="Cambria" w:cs="Calibri"/>
                <w:color w:val="000000"/>
              </w:rPr>
              <w:t>Analyst</w:t>
            </w:r>
            <w:proofErr w:type="spellEnd"/>
            <w:r w:rsidRPr="00615D5D">
              <w:rPr>
                <w:rFonts w:ascii="Cambria" w:hAnsi="Cambria" w:cs="Calibri"/>
                <w:color w:val="000000"/>
              </w:rPr>
              <w:t xml:space="preserve"> and </w:t>
            </w:r>
            <w:proofErr w:type="spellStart"/>
            <w:r w:rsidRPr="00615D5D">
              <w:rPr>
                <w:rFonts w:ascii="Cambria" w:hAnsi="Cambria" w:cs="Calibri"/>
                <w:color w:val="000000"/>
              </w:rPr>
              <w:t>Reporting</w:t>
            </w:r>
            <w:proofErr w:type="spellEnd"/>
            <w:r w:rsidRPr="00615D5D">
              <w:rPr>
                <w:rFonts w:ascii="Cambria" w:hAnsi="Cambria" w:cs="Calibri"/>
                <w:color w:val="000000"/>
              </w:rPr>
              <w:t xml:space="preserve"> analyse tous les KPIs de la Direction HBB et assure leur </w:t>
            </w:r>
            <w:proofErr w:type="spellStart"/>
            <w:r w:rsidRPr="00615D5D">
              <w:rPr>
                <w:rFonts w:ascii="Cambria" w:hAnsi="Cambria" w:cs="Calibri"/>
                <w:color w:val="000000"/>
              </w:rPr>
              <w:t>reporting</w:t>
            </w:r>
            <w:proofErr w:type="spellEnd"/>
            <w:r w:rsidRPr="00615D5D">
              <w:rPr>
                <w:rFonts w:ascii="Cambria" w:hAnsi="Cambria" w:cs="Calibri"/>
                <w:color w:val="000000"/>
              </w:rPr>
              <w:t>. Il suit les projets, stratégies et performances des canaux HBB pour proposer des actions commerciales efficaces. Il participe à l’élaboration du plan, du budget et des business plans de la Direction HBB. Il collabore avec les équipes ventes, marketing et CXD pour atteindre les objectifs d’acquisition et de revenus. Il évalue les forces, faiblesses et performances des commerciaux et des actions d’acquisition.</w:t>
            </w:r>
          </w:p>
        </w:tc>
      </w:tr>
    </w:tbl>
    <w:p w14:paraId="204184E9" w14:textId="77777777" w:rsidR="00584374" w:rsidRPr="004F57F3" w:rsidRDefault="00584374" w:rsidP="00584374">
      <w:pPr>
        <w:autoSpaceDE w:val="0"/>
        <w:autoSpaceDN w:val="0"/>
        <w:adjustRightInd w:val="0"/>
        <w:rPr>
          <w:rFonts w:ascii="Cambria" w:hAnsi="Cambria" w:cs="Arial"/>
          <w:sz w:val="22"/>
          <w:szCs w:val="22"/>
        </w:rPr>
      </w:pPr>
    </w:p>
    <w:p w14:paraId="0C949D83" w14:textId="77777777" w:rsidR="00584374" w:rsidRPr="004F57F3" w:rsidRDefault="00584374" w:rsidP="00584374">
      <w:pPr>
        <w:numPr>
          <w:ilvl w:val="0"/>
          <w:numId w:val="1"/>
        </w:numPr>
        <w:tabs>
          <w:tab w:val="clear" w:pos="-180"/>
          <w:tab w:val="num" w:pos="-720"/>
        </w:tabs>
        <w:ind w:hanging="720"/>
        <w:rPr>
          <w:rFonts w:ascii="Cambria" w:hAnsi="Cambria" w:cs="Arial"/>
          <w:b/>
          <w:bCs/>
          <w:sz w:val="22"/>
          <w:szCs w:val="22"/>
        </w:rPr>
      </w:pPr>
      <w:r w:rsidRPr="004F57F3">
        <w:rPr>
          <w:rFonts w:ascii="Cambria" w:hAnsi="Cambria" w:cs="Arial"/>
          <w:b/>
          <w:bCs/>
          <w:sz w:val="22"/>
          <w:szCs w:val="22"/>
        </w:rPr>
        <w:t xml:space="preserve">  KEY ACCOUNTABILITIES</w:t>
      </w:r>
    </w:p>
    <w:p w14:paraId="3C6B6D47" w14:textId="77777777" w:rsidR="00584374" w:rsidRPr="004F57F3" w:rsidRDefault="00584374" w:rsidP="00584374">
      <w:pPr>
        <w:ind w:left="-900"/>
        <w:rPr>
          <w:rFonts w:ascii="Cambria" w:hAnsi="Cambria" w:cs="Arial"/>
          <w:bCs/>
          <w:sz w:val="22"/>
          <w:szCs w:val="22"/>
        </w:rPr>
      </w:pPr>
    </w:p>
    <w:tbl>
      <w:tblPr>
        <w:tblW w:w="10676"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6878"/>
      </w:tblGrid>
      <w:tr w:rsidR="00584374" w:rsidRPr="00B73DD6" w14:paraId="4AFFC7DB" w14:textId="77777777" w:rsidTr="00321AFF">
        <w:trPr>
          <w:trHeight w:val="435"/>
        </w:trPr>
        <w:tc>
          <w:tcPr>
            <w:tcW w:w="3798" w:type="dxa"/>
            <w:shd w:val="clear" w:color="auto" w:fill="D9D9D9"/>
            <w:vAlign w:val="center"/>
          </w:tcPr>
          <w:p w14:paraId="004C0999" w14:textId="77777777" w:rsidR="00584374" w:rsidRPr="004F57F3" w:rsidRDefault="00584374" w:rsidP="007A09B8">
            <w:pPr>
              <w:jc w:val="center"/>
              <w:rPr>
                <w:rFonts w:ascii="Cambria" w:hAnsi="Cambria" w:cs="Arial"/>
                <w:b/>
                <w:bCs/>
                <w:sz w:val="22"/>
                <w:szCs w:val="22"/>
              </w:rPr>
            </w:pPr>
            <w:proofErr w:type="spellStart"/>
            <w:r w:rsidRPr="004F57F3">
              <w:rPr>
                <w:rFonts w:ascii="Cambria" w:hAnsi="Cambria" w:cs="Arial"/>
                <w:b/>
                <w:bCs/>
                <w:sz w:val="22"/>
                <w:szCs w:val="22"/>
              </w:rPr>
              <w:t>Expected</w:t>
            </w:r>
            <w:proofErr w:type="spellEnd"/>
            <w:r w:rsidRPr="004F57F3">
              <w:rPr>
                <w:rFonts w:ascii="Cambria" w:hAnsi="Cambria" w:cs="Arial"/>
                <w:b/>
                <w:bCs/>
                <w:sz w:val="22"/>
                <w:szCs w:val="22"/>
              </w:rPr>
              <w:t xml:space="preserve"> End </w:t>
            </w:r>
            <w:proofErr w:type="spellStart"/>
            <w:r w:rsidRPr="004F57F3">
              <w:rPr>
                <w:rFonts w:ascii="Cambria" w:hAnsi="Cambria" w:cs="Arial"/>
                <w:b/>
                <w:bCs/>
                <w:sz w:val="22"/>
                <w:szCs w:val="22"/>
              </w:rPr>
              <w:t>Results</w:t>
            </w:r>
            <w:proofErr w:type="spellEnd"/>
            <w:r w:rsidRPr="004F57F3">
              <w:rPr>
                <w:rFonts w:ascii="Cambria" w:hAnsi="Cambria" w:cs="Arial"/>
                <w:b/>
                <w:bCs/>
                <w:sz w:val="22"/>
                <w:szCs w:val="22"/>
              </w:rPr>
              <w:t xml:space="preserve"> (“WHAT”)</w:t>
            </w:r>
          </w:p>
          <w:p w14:paraId="0018ED08" w14:textId="77777777" w:rsidR="00584374" w:rsidRPr="003175F5" w:rsidRDefault="00584374" w:rsidP="007A09B8">
            <w:pPr>
              <w:jc w:val="center"/>
              <w:rPr>
                <w:rFonts w:ascii="Cambria" w:hAnsi="Cambria" w:cs="Arial"/>
                <w:b/>
                <w:bCs/>
                <w:sz w:val="22"/>
                <w:szCs w:val="22"/>
                <w:lang w:val="en-US"/>
              </w:rPr>
            </w:pPr>
            <w:r w:rsidRPr="003175F5">
              <w:rPr>
                <w:rFonts w:ascii="Cambria" w:hAnsi="Cambria" w:cs="Arial"/>
                <w:bCs/>
                <w:sz w:val="22"/>
                <w:szCs w:val="22"/>
                <w:lang w:val="en-US"/>
              </w:rPr>
              <w:t>(</w:t>
            </w:r>
            <w:r w:rsidRPr="003175F5">
              <w:rPr>
                <w:rFonts w:ascii="Cambria" w:hAnsi="Cambria" w:cs="Arial"/>
                <w:bCs/>
                <w:i/>
                <w:sz w:val="22"/>
                <w:szCs w:val="22"/>
                <w:lang w:val="en-US"/>
              </w:rPr>
              <w:t>List the expected end results that must be achieved in order to fulfill the job purpose)</w:t>
            </w:r>
          </w:p>
        </w:tc>
        <w:tc>
          <w:tcPr>
            <w:tcW w:w="6878" w:type="dxa"/>
            <w:shd w:val="clear" w:color="auto" w:fill="D9D9D9"/>
            <w:vAlign w:val="center"/>
          </w:tcPr>
          <w:p w14:paraId="5749F318" w14:textId="77777777" w:rsidR="00584374" w:rsidRPr="00BB50C5" w:rsidRDefault="00584374" w:rsidP="007A09B8">
            <w:pPr>
              <w:jc w:val="center"/>
              <w:rPr>
                <w:rFonts w:ascii="Cambria" w:hAnsi="Cambria" w:cs="Arial"/>
                <w:bCs/>
                <w:sz w:val="22"/>
                <w:szCs w:val="22"/>
                <w:lang w:val="en-US"/>
              </w:rPr>
            </w:pPr>
            <w:r w:rsidRPr="00BB50C5">
              <w:rPr>
                <w:rFonts w:ascii="Cambria" w:hAnsi="Cambria" w:cs="Arial"/>
                <w:b/>
                <w:bCs/>
                <w:sz w:val="22"/>
                <w:szCs w:val="22"/>
                <w:lang w:val="en-US"/>
              </w:rPr>
              <w:t xml:space="preserve">Supporting Activities (“HOW”) </w:t>
            </w:r>
            <w:r w:rsidRPr="00BB50C5">
              <w:rPr>
                <w:rFonts w:ascii="Cambria" w:hAnsi="Cambria" w:cs="Arial"/>
                <w:bCs/>
                <w:sz w:val="22"/>
                <w:szCs w:val="22"/>
                <w:lang w:val="en-US"/>
              </w:rPr>
              <w:t>(What are the key activities undertaken to achieve the desired end results?</w:t>
            </w:r>
          </w:p>
        </w:tc>
      </w:tr>
      <w:tr w:rsidR="00960E4A" w:rsidRPr="004F57F3" w14:paraId="126FB433" w14:textId="77777777" w:rsidTr="00E5570D">
        <w:trPr>
          <w:trHeight w:val="724"/>
        </w:trPr>
        <w:tc>
          <w:tcPr>
            <w:tcW w:w="3798" w:type="dxa"/>
          </w:tcPr>
          <w:p w14:paraId="2E32685B" w14:textId="77777777" w:rsidR="005D0320" w:rsidRPr="005D0320" w:rsidRDefault="005D0320" w:rsidP="005D0320">
            <w:pPr>
              <w:pStyle w:val="Paragraphedeliste"/>
              <w:numPr>
                <w:ilvl w:val="0"/>
                <w:numId w:val="5"/>
              </w:numPr>
              <w:rPr>
                <w:rFonts w:ascii="Cambria" w:hAnsi="Cambria" w:cs="Arial"/>
                <w:sz w:val="22"/>
                <w:szCs w:val="22"/>
              </w:rPr>
            </w:pPr>
            <w:r w:rsidRPr="005D0320">
              <w:rPr>
                <w:rFonts w:ascii="Cambria" w:hAnsi="Cambria" w:cs="Arial"/>
                <w:sz w:val="22"/>
                <w:szCs w:val="22"/>
              </w:rPr>
              <w:t>Rendre les informations requises disponibles pour la bonne prise de décision</w:t>
            </w:r>
          </w:p>
          <w:p w14:paraId="51A30276" w14:textId="730BFE94" w:rsidR="00960E4A" w:rsidRPr="00AD1027" w:rsidRDefault="00960E4A" w:rsidP="005D0320">
            <w:pPr>
              <w:pStyle w:val="Paragraphedeliste"/>
              <w:rPr>
                <w:rFonts w:ascii="Cambria" w:hAnsi="Cambria" w:cs="Arial"/>
                <w:sz w:val="22"/>
                <w:szCs w:val="22"/>
              </w:rPr>
            </w:pPr>
          </w:p>
        </w:tc>
        <w:tc>
          <w:tcPr>
            <w:tcW w:w="6878" w:type="dxa"/>
          </w:tcPr>
          <w:p w14:paraId="19F5AC02" w14:textId="77777777" w:rsidR="001412CA" w:rsidRPr="001412CA" w:rsidRDefault="001412CA" w:rsidP="003209C5">
            <w:pPr>
              <w:pStyle w:val="Paragraphedeliste"/>
              <w:numPr>
                <w:ilvl w:val="0"/>
                <w:numId w:val="4"/>
              </w:numPr>
              <w:spacing w:before="80" w:after="80" w:line="276" w:lineRule="auto"/>
              <w:jc w:val="both"/>
              <w:rPr>
                <w:rFonts w:cstheme="minorHAnsi"/>
                <w:sz w:val="20"/>
                <w:szCs w:val="20"/>
              </w:rPr>
            </w:pPr>
            <w:r w:rsidRPr="001412CA">
              <w:rPr>
                <w:rFonts w:cstheme="minorHAnsi"/>
                <w:sz w:val="20"/>
                <w:szCs w:val="20"/>
              </w:rPr>
              <w:t>Mettre en place des outils (rapports and Tracker) pour analyser les KPIs de la Direction HBB</w:t>
            </w:r>
          </w:p>
          <w:p w14:paraId="00D48BF1" w14:textId="77777777" w:rsidR="001412CA" w:rsidRPr="001412CA" w:rsidRDefault="001412CA" w:rsidP="003209C5">
            <w:pPr>
              <w:pStyle w:val="Paragraphedeliste"/>
              <w:numPr>
                <w:ilvl w:val="0"/>
                <w:numId w:val="4"/>
              </w:numPr>
              <w:spacing w:before="80" w:after="80" w:line="276" w:lineRule="auto"/>
              <w:jc w:val="both"/>
              <w:rPr>
                <w:rFonts w:cstheme="minorHAnsi"/>
                <w:sz w:val="20"/>
                <w:szCs w:val="20"/>
              </w:rPr>
            </w:pPr>
            <w:r w:rsidRPr="001412CA">
              <w:rPr>
                <w:rFonts w:cstheme="minorHAnsi"/>
                <w:sz w:val="20"/>
                <w:szCs w:val="20"/>
              </w:rPr>
              <w:t>Assurer la disponibilité et la cohérence des données pour les analyses et prises des actions</w:t>
            </w:r>
          </w:p>
          <w:p w14:paraId="75094D67" w14:textId="05F9B837" w:rsidR="001412CA" w:rsidRPr="001412CA" w:rsidRDefault="001412CA" w:rsidP="003209C5">
            <w:pPr>
              <w:pStyle w:val="Paragraphedeliste"/>
              <w:numPr>
                <w:ilvl w:val="0"/>
                <w:numId w:val="4"/>
              </w:numPr>
              <w:spacing w:before="80" w:after="80" w:line="276" w:lineRule="auto"/>
              <w:jc w:val="both"/>
              <w:rPr>
                <w:rFonts w:cstheme="minorHAnsi"/>
                <w:sz w:val="20"/>
                <w:szCs w:val="20"/>
              </w:rPr>
            </w:pPr>
            <w:r w:rsidRPr="001412CA">
              <w:rPr>
                <w:rFonts w:cstheme="minorHAnsi"/>
                <w:sz w:val="20"/>
                <w:szCs w:val="20"/>
              </w:rPr>
              <w:t xml:space="preserve">Rapport hebdomadaire et mensuel </w:t>
            </w:r>
            <w:r w:rsidR="003209C5" w:rsidRPr="001412CA">
              <w:rPr>
                <w:rFonts w:cstheme="minorHAnsi"/>
                <w:sz w:val="20"/>
                <w:szCs w:val="20"/>
              </w:rPr>
              <w:t>des activités</w:t>
            </w:r>
            <w:r w:rsidRPr="001412CA">
              <w:rPr>
                <w:rFonts w:cstheme="minorHAnsi"/>
                <w:sz w:val="20"/>
                <w:szCs w:val="20"/>
              </w:rPr>
              <w:t xml:space="preserve"> et projets de la Direction HBB</w:t>
            </w:r>
          </w:p>
          <w:p w14:paraId="00EB52BF" w14:textId="1FE9EF5C" w:rsidR="001412CA" w:rsidRPr="001412CA" w:rsidRDefault="001412CA" w:rsidP="003209C5">
            <w:pPr>
              <w:pStyle w:val="Paragraphedeliste"/>
              <w:numPr>
                <w:ilvl w:val="0"/>
                <w:numId w:val="4"/>
              </w:numPr>
              <w:spacing w:before="80" w:after="80" w:line="276" w:lineRule="auto"/>
              <w:jc w:val="both"/>
              <w:rPr>
                <w:rFonts w:cstheme="minorHAnsi"/>
                <w:sz w:val="20"/>
                <w:szCs w:val="20"/>
              </w:rPr>
            </w:pPr>
            <w:r w:rsidRPr="001412CA">
              <w:rPr>
                <w:rFonts w:cstheme="minorHAnsi"/>
                <w:sz w:val="20"/>
                <w:szCs w:val="20"/>
              </w:rPr>
              <w:t xml:space="preserve">Ressortir régulièrement les analyses des </w:t>
            </w:r>
            <w:r w:rsidR="003209C5" w:rsidRPr="001412CA">
              <w:rPr>
                <w:rFonts w:cstheme="minorHAnsi"/>
                <w:sz w:val="20"/>
                <w:szCs w:val="20"/>
              </w:rPr>
              <w:t>tendances Pré</w:t>
            </w:r>
            <w:r w:rsidRPr="001412CA">
              <w:rPr>
                <w:rFonts w:cstheme="minorHAnsi"/>
                <w:sz w:val="20"/>
                <w:szCs w:val="20"/>
              </w:rPr>
              <w:t xml:space="preserve">/Post lancement d’activités et identifier </w:t>
            </w:r>
            <w:r w:rsidR="00B55A5E" w:rsidRPr="001412CA">
              <w:rPr>
                <w:rFonts w:cstheme="minorHAnsi"/>
                <w:sz w:val="20"/>
                <w:szCs w:val="20"/>
              </w:rPr>
              <w:t>les améliorations possibles</w:t>
            </w:r>
            <w:r w:rsidRPr="001412CA">
              <w:rPr>
                <w:rFonts w:cstheme="minorHAnsi"/>
                <w:sz w:val="20"/>
                <w:szCs w:val="20"/>
              </w:rPr>
              <w:t xml:space="preserve"> des actions de la direction </w:t>
            </w:r>
            <w:proofErr w:type="spellStart"/>
            <w:r w:rsidRPr="001412CA">
              <w:rPr>
                <w:rFonts w:cstheme="minorHAnsi"/>
                <w:sz w:val="20"/>
                <w:szCs w:val="20"/>
              </w:rPr>
              <w:t>HBBs</w:t>
            </w:r>
            <w:proofErr w:type="spellEnd"/>
            <w:r w:rsidRPr="001412CA">
              <w:rPr>
                <w:rFonts w:cstheme="minorHAnsi"/>
                <w:sz w:val="20"/>
                <w:szCs w:val="20"/>
              </w:rPr>
              <w:t>.</w:t>
            </w:r>
          </w:p>
          <w:p w14:paraId="5ED21ECF" w14:textId="77777777" w:rsidR="001412CA" w:rsidRPr="001412CA" w:rsidRDefault="001412CA" w:rsidP="003209C5">
            <w:pPr>
              <w:pStyle w:val="Paragraphedeliste"/>
              <w:numPr>
                <w:ilvl w:val="0"/>
                <w:numId w:val="4"/>
              </w:numPr>
              <w:spacing w:before="80" w:after="80" w:line="276" w:lineRule="auto"/>
              <w:jc w:val="both"/>
              <w:rPr>
                <w:rFonts w:cstheme="minorHAnsi"/>
                <w:sz w:val="20"/>
                <w:szCs w:val="20"/>
              </w:rPr>
            </w:pPr>
            <w:r w:rsidRPr="001412CA">
              <w:rPr>
                <w:rFonts w:cstheme="minorHAnsi"/>
                <w:sz w:val="20"/>
                <w:szCs w:val="20"/>
              </w:rPr>
              <w:t xml:space="preserve">S’assurer de l’existence des rapports pertinents et adaptés pour tous les KPIs et les intégrer dans le procès de </w:t>
            </w:r>
            <w:proofErr w:type="spellStart"/>
            <w:r w:rsidRPr="001412CA">
              <w:rPr>
                <w:rFonts w:cstheme="minorHAnsi"/>
                <w:sz w:val="20"/>
                <w:szCs w:val="20"/>
              </w:rPr>
              <w:t>reporting</w:t>
            </w:r>
            <w:proofErr w:type="spellEnd"/>
            <w:r w:rsidRPr="001412CA">
              <w:rPr>
                <w:rFonts w:cstheme="minorHAnsi"/>
                <w:sz w:val="20"/>
                <w:szCs w:val="20"/>
              </w:rPr>
              <w:t>.</w:t>
            </w:r>
          </w:p>
          <w:p w14:paraId="2FEC2C64" w14:textId="08E9915D" w:rsidR="00960E4A" w:rsidRPr="001412CA" w:rsidRDefault="001412CA" w:rsidP="003209C5">
            <w:pPr>
              <w:pStyle w:val="Paragraphedeliste"/>
              <w:numPr>
                <w:ilvl w:val="0"/>
                <w:numId w:val="4"/>
              </w:numPr>
              <w:spacing w:before="80" w:after="80" w:line="276" w:lineRule="auto"/>
              <w:jc w:val="both"/>
              <w:rPr>
                <w:rFonts w:ascii="Cambria" w:hAnsi="Cambria" w:cs="Calibri"/>
                <w:sz w:val="22"/>
                <w:szCs w:val="22"/>
                <w:lang w:val="fr-FR"/>
              </w:rPr>
            </w:pPr>
            <w:r w:rsidRPr="001412CA">
              <w:rPr>
                <w:rFonts w:cstheme="minorHAnsi"/>
                <w:sz w:val="20"/>
                <w:szCs w:val="20"/>
              </w:rPr>
              <w:t>Mettre en place des outils de Monitoring des visites de la Sales Team.</w:t>
            </w:r>
          </w:p>
        </w:tc>
      </w:tr>
      <w:tr w:rsidR="00960E4A" w:rsidRPr="004F57F3" w14:paraId="32BDAD35" w14:textId="77777777" w:rsidTr="00EB172E">
        <w:trPr>
          <w:trHeight w:val="623"/>
        </w:trPr>
        <w:tc>
          <w:tcPr>
            <w:tcW w:w="3798" w:type="dxa"/>
          </w:tcPr>
          <w:p w14:paraId="6260C106" w14:textId="35652C10" w:rsidR="00960E4A" w:rsidRPr="00AD1027" w:rsidRDefault="003209C5" w:rsidP="00960E4A">
            <w:pPr>
              <w:pStyle w:val="Paragraphedeliste"/>
              <w:numPr>
                <w:ilvl w:val="0"/>
                <w:numId w:val="5"/>
              </w:numPr>
              <w:spacing w:before="80" w:after="80"/>
              <w:rPr>
                <w:rFonts w:ascii="Cambria" w:hAnsi="Cambria" w:cs="Arial"/>
                <w:sz w:val="22"/>
                <w:szCs w:val="22"/>
              </w:rPr>
            </w:pPr>
            <w:r w:rsidRPr="003209C5">
              <w:rPr>
                <w:rFonts w:ascii="Cambria" w:hAnsi="Cambria" w:cs="Arial"/>
                <w:sz w:val="22"/>
                <w:szCs w:val="22"/>
              </w:rPr>
              <w:t>Stimuler les acquisitions des abonnés tout en étant focus sur la qualité</w:t>
            </w:r>
          </w:p>
        </w:tc>
        <w:tc>
          <w:tcPr>
            <w:tcW w:w="6878" w:type="dxa"/>
          </w:tcPr>
          <w:p w14:paraId="7DAE70E5" w14:textId="77777777" w:rsidR="00C37747" w:rsidRPr="00C37747" w:rsidRDefault="00C37747" w:rsidP="00C37747">
            <w:pPr>
              <w:pStyle w:val="Paragraphedeliste"/>
              <w:numPr>
                <w:ilvl w:val="0"/>
                <w:numId w:val="4"/>
              </w:numPr>
              <w:spacing w:before="80" w:after="80" w:line="276" w:lineRule="auto"/>
              <w:jc w:val="both"/>
              <w:rPr>
                <w:rFonts w:cstheme="minorHAnsi"/>
                <w:sz w:val="20"/>
                <w:szCs w:val="20"/>
              </w:rPr>
            </w:pPr>
            <w:r w:rsidRPr="00C37747">
              <w:rPr>
                <w:rFonts w:cstheme="minorHAnsi"/>
                <w:sz w:val="20"/>
                <w:szCs w:val="20"/>
              </w:rPr>
              <w:t>Tracker les comportements d’acquisitions des abonnés par des canaux pour mettre en place des actions pour la croissance des acquisitions.</w:t>
            </w:r>
          </w:p>
          <w:p w14:paraId="282DEA8B" w14:textId="77777777" w:rsidR="00C37747" w:rsidRPr="00C37747" w:rsidRDefault="00C37747" w:rsidP="00C37747">
            <w:pPr>
              <w:pStyle w:val="Paragraphedeliste"/>
              <w:numPr>
                <w:ilvl w:val="0"/>
                <w:numId w:val="4"/>
              </w:numPr>
              <w:spacing w:before="80" w:after="80" w:line="276" w:lineRule="auto"/>
              <w:jc w:val="both"/>
              <w:rPr>
                <w:rFonts w:cstheme="minorHAnsi"/>
                <w:sz w:val="20"/>
                <w:szCs w:val="20"/>
              </w:rPr>
            </w:pPr>
            <w:r w:rsidRPr="00C37747">
              <w:rPr>
                <w:rFonts w:cstheme="minorHAnsi"/>
                <w:sz w:val="20"/>
                <w:szCs w:val="20"/>
              </w:rPr>
              <w:t>Suivre en permanence le cycle de vie des canaux d’acquisition pour stimuler la croissance des acquisitions.</w:t>
            </w:r>
          </w:p>
          <w:p w14:paraId="048B98F6" w14:textId="3E7FA5A7" w:rsidR="00C37747" w:rsidRPr="00C37747" w:rsidRDefault="00C37747" w:rsidP="00C37747">
            <w:pPr>
              <w:pStyle w:val="Paragraphedeliste"/>
              <w:numPr>
                <w:ilvl w:val="0"/>
                <w:numId w:val="4"/>
              </w:numPr>
              <w:spacing w:before="80" w:after="80" w:line="276" w:lineRule="auto"/>
              <w:jc w:val="both"/>
              <w:rPr>
                <w:rFonts w:cstheme="minorHAnsi"/>
                <w:sz w:val="20"/>
                <w:szCs w:val="20"/>
              </w:rPr>
            </w:pPr>
            <w:r w:rsidRPr="00C37747">
              <w:rPr>
                <w:rFonts w:cstheme="minorHAnsi"/>
                <w:sz w:val="20"/>
                <w:szCs w:val="20"/>
              </w:rPr>
              <w:t xml:space="preserve">Faire le monitoring des stratégies d’acquisition, de la rétention et du référencement des offres et produits de la Direction </w:t>
            </w:r>
            <w:r w:rsidR="00B73DD6" w:rsidRPr="00C37747">
              <w:rPr>
                <w:rFonts w:cstheme="minorHAnsi"/>
                <w:sz w:val="20"/>
                <w:szCs w:val="20"/>
              </w:rPr>
              <w:t>HBB, et</w:t>
            </w:r>
            <w:r w:rsidRPr="00C37747">
              <w:rPr>
                <w:rFonts w:cstheme="minorHAnsi"/>
                <w:sz w:val="20"/>
                <w:szCs w:val="20"/>
              </w:rPr>
              <w:t xml:space="preserve"> proposer les actions pour le référencement et la rétention.</w:t>
            </w:r>
          </w:p>
          <w:p w14:paraId="7A77CD43" w14:textId="38283125" w:rsidR="00C37747" w:rsidRPr="00C37747" w:rsidRDefault="00C37747" w:rsidP="00C37747">
            <w:pPr>
              <w:pStyle w:val="Paragraphedeliste"/>
              <w:numPr>
                <w:ilvl w:val="0"/>
                <w:numId w:val="4"/>
              </w:numPr>
              <w:spacing w:before="80" w:after="80" w:line="276" w:lineRule="auto"/>
              <w:jc w:val="both"/>
              <w:rPr>
                <w:rFonts w:cstheme="minorHAnsi"/>
                <w:sz w:val="20"/>
                <w:szCs w:val="20"/>
              </w:rPr>
            </w:pPr>
            <w:r w:rsidRPr="00C37747">
              <w:rPr>
                <w:rFonts w:cstheme="minorHAnsi"/>
                <w:sz w:val="20"/>
                <w:szCs w:val="20"/>
              </w:rPr>
              <w:lastRenderedPageBreak/>
              <w:t>Identifier les canaux d’acquisitions 20/80 pour les aider à améliorer leur rendement.</w:t>
            </w:r>
          </w:p>
          <w:p w14:paraId="24C19D56" w14:textId="186F33FB" w:rsidR="00960E4A" w:rsidRPr="00C37747" w:rsidRDefault="00C37747" w:rsidP="00C37747">
            <w:pPr>
              <w:pStyle w:val="Paragraphedeliste"/>
              <w:numPr>
                <w:ilvl w:val="0"/>
                <w:numId w:val="4"/>
              </w:numPr>
              <w:spacing w:before="80" w:after="80" w:line="276" w:lineRule="auto"/>
              <w:jc w:val="both"/>
              <w:rPr>
                <w:rFonts w:cstheme="minorHAnsi"/>
                <w:sz w:val="20"/>
                <w:szCs w:val="20"/>
              </w:rPr>
            </w:pPr>
            <w:r w:rsidRPr="00C37747">
              <w:rPr>
                <w:rFonts w:cstheme="minorHAnsi"/>
                <w:sz w:val="20"/>
                <w:szCs w:val="20"/>
              </w:rPr>
              <w:t>Mettre en place, évaluer et proposer des actions correctives lors de l’exécution du plan.</w:t>
            </w:r>
          </w:p>
        </w:tc>
      </w:tr>
      <w:tr w:rsidR="00960E4A" w:rsidRPr="004F57F3" w14:paraId="472AFD82" w14:textId="77777777" w:rsidTr="00760DD3">
        <w:trPr>
          <w:trHeight w:val="724"/>
        </w:trPr>
        <w:tc>
          <w:tcPr>
            <w:tcW w:w="3798" w:type="dxa"/>
          </w:tcPr>
          <w:p w14:paraId="31AA903D" w14:textId="35E720BB" w:rsidR="00960E4A" w:rsidRPr="00AD1027" w:rsidRDefault="00663802" w:rsidP="00960E4A">
            <w:pPr>
              <w:pStyle w:val="Paragraphedeliste"/>
              <w:numPr>
                <w:ilvl w:val="0"/>
                <w:numId w:val="5"/>
              </w:numPr>
              <w:jc w:val="both"/>
              <w:rPr>
                <w:rFonts w:ascii="Cambria" w:hAnsi="Cambria" w:cs="Arial"/>
                <w:sz w:val="22"/>
                <w:szCs w:val="22"/>
              </w:rPr>
            </w:pPr>
            <w:r w:rsidRPr="00663802">
              <w:rPr>
                <w:rFonts w:ascii="Cambria" w:hAnsi="Cambria" w:cs="Arial"/>
                <w:sz w:val="22"/>
                <w:szCs w:val="22"/>
                <w:lang w:val="fr-FR"/>
              </w:rPr>
              <w:lastRenderedPageBreak/>
              <w:t>Gestion du Cycle de vie des Retailler</w:t>
            </w:r>
            <w:r w:rsidR="00960E4A" w:rsidRPr="00AD1027">
              <w:rPr>
                <w:rFonts w:ascii="Cambria" w:hAnsi="Cambria" w:cs="Arial"/>
                <w:sz w:val="22"/>
                <w:szCs w:val="22"/>
              </w:rPr>
              <w:tab/>
            </w:r>
          </w:p>
        </w:tc>
        <w:tc>
          <w:tcPr>
            <w:tcW w:w="6878" w:type="dxa"/>
          </w:tcPr>
          <w:p w14:paraId="57859A1F" w14:textId="0F5E65C0" w:rsidR="00C04E1E" w:rsidRPr="00C04E1E" w:rsidRDefault="00C04E1E" w:rsidP="00C04E1E">
            <w:pPr>
              <w:pStyle w:val="Paragraphedeliste"/>
              <w:numPr>
                <w:ilvl w:val="0"/>
                <w:numId w:val="4"/>
              </w:numPr>
              <w:spacing w:before="80" w:after="80" w:line="276" w:lineRule="auto"/>
              <w:rPr>
                <w:rFonts w:ascii="Cambria" w:hAnsi="Cambria" w:cs="Arial"/>
                <w:sz w:val="20"/>
                <w:szCs w:val="20"/>
                <w:lang w:val="fr-CD"/>
              </w:rPr>
            </w:pPr>
            <w:r w:rsidRPr="00C04E1E">
              <w:rPr>
                <w:rFonts w:ascii="Cambria" w:hAnsi="Cambria" w:cs="Arial"/>
                <w:sz w:val="20"/>
                <w:szCs w:val="20"/>
                <w:lang w:val="fr-CD"/>
              </w:rPr>
              <w:t xml:space="preserve">Identifier les opportunités exploitables pour une meilleure gestion des activités des </w:t>
            </w:r>
            <w:r w:rsidR="003372F0" w:rsidRPr="00C04E1E">
              <w:rPr>
                <w:rFonts w:ascii="Cambria" w:hAnsi="Cambria" w:cs="Arial"/>
                <w:sz w:val="20"/>
                <w:szCs w:val="20"/>
                <w:lang w:val="fr-CD"/>
              </w:rPr>
              <w:t>retailler</w:t>
            </w:r>
          </w:p>
          <w:p w14:paraId="3B766AA8" w14:textId="103EF568" w:rsidR="00C04E1E" w:rsidRPr="00C04E1E" w:rsidRDefault="00C04E1E" w:rsidP="00C04E1E">
            <w:pPr>
              <w:pStyle w:val="Paragraphedeliste"/>
              <w:numPr>
                <w:ilvl w:val="0"/>
                <w:numId w:val="4"/>
              </w:numPr>
              <w:spacing w:before="80" w:after="80" w:line="276" w:lineRule="auto"/>
              <w:rPr>
                <w:rFonts w:ascii="Cambria" w:hAnsi="Cambria" w:cs="Arial"/>
                <w:sz w:val="20"/>
                <w:szCs w:val="20"/>
                <w:lang w:val="fr-CD"/>
              </w:rPr>
            </w:pPr>
            <w:r w:rsidRPr="00C04E1E">
              <w:rPr>
                <w:rFonts w:ascii="Cambria" w:hAnsi="Cambria" w:cs="Arial"/>
                <w:sz w:val="20"/>
                <w:szCs w:val="20"/>
                <w:lang w:val="fr-CD"/>
              </w:rPr>
              <w:t xml:space="preserve">Construire un cadre permettant d’offrir de manière pérenne de la valeur aux </w:t>
            </w:r>
            <w:r w:rsidR="003372F0" w:rsidRPr="00C04E1E">
              <w:rPr>
                <w:rFonts w:ascii="Cambria" w:hAnsi="Cambria" w:cs="Arial"/>
                <w:sz w:val="20"/>
                <w:szCs w:val="20"/>
                <w:lang w:val="fr-CD"/>
              </w:rPr>
              <w:t>retailler</w:t>
            </w:r>
            <w:r w:rsidRPr="00C04E1E">
              <w:rPr>
                <w:rFonts w:ascii="Cambria" w:hAnsi="Cambria" w:cs="Arial"/>
                <w:sz w:val="20"/>
                <w:szCs w:val="20"/>
                <w:lang w:val="fr-CD"/>
              </w:rPr>
              <w:t xml:space="preserve"> suivant les opportunités identifiées</w:t>
            </w:r>
          </w:p>
          <w:p w14:paraId="48E68F3D" w14:textId="77777777" w:rsidR="00C04E1E" w:rsidRPr="00C04E1E" w:rsidRDefault="00C04E1E" w:rsidP="00C04E1E">
            <w:pPr>
              <w:pStyle w:val="Paragraphedeliste"/>
              <w:numPr>
                <w:ilvl w:val="0"/>
                <w:numId w:val="4"/>
              </w:numPr>
              <w:spacing w:before="80" w:after="80" w:line="276" w:lineRule="auto"/>
              <w:rPr>
                <w:rFonts w:ascii="Cambria" w:hAnsi="Cambria" w:cs="Arial"/>
                <w:sz w:val="20"/>
                <w:szCs w:val="20"/>
                <w:lang w:val="fr-CD"/>
              </w:rPr>
            </w:pPr>
            <w:r w:rsidRPr="00C04E1E">
              <w:rPr>
                <w:rFonts w:ascii="Cambria" w:hAnsi="Cambria" w:cs="Arial"/>
                <w:sz w:val="20"/>
                <w:szCs w:val="20"/>
                <w:lang w:val="fr-CD"/>
              </w:rPr>
              <w:t>Identifier et gérer les outils rendement et de rétention</w:t>
            </w:r>
          </w:p>
          <w:p w14:paraId="147E2A57" w14:textId="7D289487" w:rsidR="00960E4A" w:rsidRPr="003372F0" w:rsidRDefault="00C04E1E" w:rsidP="003372F0">
            <w:pPr>
              <w:pStyle w:val="Paragraphedeliste"/>
              <w:numPr>
                <w:ilvl w:val="0"/>
                <w:numId w:val="4"/>
              </w:numPr>
              <w:spacing w:before="80" w:after="80" w:line="276" w:lineRule="auto"/>
              <w:rPr>
                <w:rFonts w:ascii="Cambria" w:hAnsi="Cambria" w:cs="Arial"/>
                <w:sz w:val="20"/>
                <w:szCs w:val="20"/>
                <w:lang w:val="fr-CD"/>
              </w:rPr>
            </w:pPr>
            <w:r w:rsidRPr="00C04E1E">
              <w:rPr>
                <w:rFonts w:ascii="Cambria" w:hAnsi="Cambria" w:cs="Arial"/>
                <w:sz w:val="20"/>
                <w:szCs w:val="20"/>
                <w:lang w:val="fr-CD"/>
              </w:rPr>
              <w:t xml:space="preserve">Réduire le </w:t>
            </w:r>
            <w:proofErr w:type="spellStart"/>
            <w:r w:rsidRPr="00C04E1E">
              <w:rPr>
                <w:rFonts w:ascii="Cambria" w:hAnsi="Cambria" w:cs="Arial"/>
                <w:sz w:val="20"/>
                <w:szCs w:val="20"/>
                <w:lang w:val="fr-CD"/>
              </w:rPr>
              <w:t>Churn</w:t>
            </w:r>
            <w:proofErr w:type="spellEnd"/>
            <w:r w:rsidRPr="00C04E1E">
              <w:rPr>
                <w:rFonts w:ascii="Cambria" w:hAnsi="Cambria" w:cs="Arial"/>
                <w:sz w:val="20"/>
                <w:szCs w:val="20"/>
                <w:lang w:val="fr-CD"/>
              </w:rPr>
              <w:t xml:space="preserve"> et l’inactivité du des </w:t>
            </w:r>
            <w:r w:rsidR="003372F0" w:rsidRPr="00C04E1E">
              <w:rPr>
                <w:rFonts w:ascii="Cambria" w:hAnsi="Cambria" w:cs="Arial"/>
                <w:sz w:val="20"/>
                <w:szCs w:val="20"/>
                <w:lang w:val="fr-CD"/>
              </w:rPr>
              <w:t>retailler</w:t>
            </w:r>
          </w:p>
        </w:tc>
      </w:tr>
      <w:tr w:rsidR="00960E4A" w:rsidRPr="004F57F3" w14:paraId="5C53AAD3" w14:textId="77777777" w:rsidTr="00C33490">
        <w:trPr>
          <w:trHeight w:val="724"/>
        </w:trPr>
        <w:tc>
          <w:tcPr>
            <w:tcW w:w="3798" w:type="dxa"/>
          </w:tcPr>
          <w:p w14:paraId="330936D9" w14:textId="31877258" w:rsidR="00960E4A" w:rsidRPr="00111810" w:rsidRDefault="00111810" w:rsidP="00960E4A">
            <w:pPr>
              <w:pStyle w:val="Paragraphedeliste"/>
              <w:numPr>
                <w:ilvl w:val="0"/>
                <w:numId w:val="5"/>
              </w:numPr>
              <w:jc w:val="both"/>
              <w:rPr>
                <w:rFonts w:ascii="Cambria" w:hAnsi="Cambria" w:cs="Arial"/>
                <w:sz w:val="22"/>
                <w:szCs w:val="22"/>
                <w:lang w:val="en-US"/>
              </w:rPr>
            </w:pPr>
            <w:r w:rsidRPr="00111810">
              <w:rPr>
                <w:rFonts w:ascii="Cambria" w:hAnsi="Cambria" w:cs="Arial"/>
                <w:sz w:val="22"/>
                <w:szCs w:val="22"/>
                <w:lang w:val="en-US"/>
              </w:rPr>
              <w:t>Monitoring Sales Team Visit Tools</w:t>
            </w:r>
          </w:p>
        </w:tc>
        <w:tc>
          <w:tcPr>
            <w:tcW w:w="6878" w:type="dxa"/>
          </w:tcPr>
          <w:p w14:paraId="77D5B8BD" w14:textId="7F6D488B" w:rsidR="00755C69" w:rsidRPr="00755C69" w:rsidRDefault="00755C69" w:rsidP="00755C69">
            <w:pPr>
              <w:pStyle w:val="Paragraphedeliste"/>
              <w:numPr>
                <w:ilvl w:val="0"/>
                <w:numId w:val="4"/>
              </w:numPr>
              <w:spacing w:line="276" w:lineRule="auto"/>
              <w:rPr>
                <w:rFonts w:ascii="Cambria" w:hAnsi="Cambria" w:cs="Arial"/>
                <w:sz w:val="20"/>
                <w:szCs w:val="20"/>
                <w:lang w:val="fr-CD"/>
              </w:rPr>
            </w:pPr>
            <w:r w:rsidRPr="00755C69">
              <w:rPr>
                <w:rFonts w:ascii="Cambria" w:hAnsi="Cambria" w:cs="Arial"/>
                <w:sz w:val="20"/>
                <w:szCs w:val="20"/>
                <w:lang w:val="fr-CD"/>
              </w:rPr>
              <w:t xml:space="preserve">S’assurer que les équipes sales sont de manière permanente sur le marché pour les ventes en one to one, </w:t>
            </w:r>
            <w:proofErr w:type="spellStart"/>
            <w:r w:rsidRPr="00755C69">
              <w:rPr>
                <w:rFonts w:ascii="Cambria" w:hAnsi="Cambria" w:cs="Arial"/>
                <w:sz w:val="20"/>
                <w:szCs w:val="20"/>
                <w:lang w:val="fr-CD"/>
              </w:rPr>
              <w:t>door</w:t>
            </w:r>
            <w:proofErr w:type="spellEnd"/>
            <w:r w:rsidRPr="00755C69">
              <w:rPr>
                <w:rFonts w:ascii="Cambria" w:hAnsi="Cambria" w:cs="Arial"/>
                <w:sz w:val="20"/>
                <w:szCs w:val="20"/>
                <w:lang w:val="fr-CD"/>
              </w:rPr>
              <w:t xml:space="preserve"> to </w:t>
            </w:r>
            <w:proofErr w:type="spellStart"/>
            <w:r w:rsidRPr="00755C69">
              <w:rPr>
                <w:rFonts w:ascii="Cambria" w:hAnsi="Cambria" w:cs="Arial"/>
                <w:sz w:val="20"/>
                <w:szCs w:val="20"/>
                <w:lang w:val="fr-CD"/>
              </w:rPr>
              <w:t>door</w:t>
            </w:r>
            <w:proofErr w:type="spellEnd"/>
            <w:r w:rsidRPr="00755C69">
              <w:rPr>
                <w:rFonts w:ascii="Cambria" w:hAnsi="Cambria" w:cs="Arial"/>
                <w:sz w:val="20"/>
                <w:szCs w:val="20"/>
                <w:lang w:val="fr-CD"/>
              </w:rPr>
              <w:t>, et sont en contact permanent avec les retailler</w:t>
            </w:r>
          </w:p>
          <w:p w14:paraId="5D1D3294" w14:textId="272B58D4" w:rsidR="00755C69" w:rsidRPr="00755C69" w:rsidRDefault="00755C69" w:rsidP="00755C69">
            <w:pPr>
              <w:pStyle w:val="Paragraphedeliste"/>
              <w:numPr>
                <w:ilvl w:val="0"/>
                <w:numId w:val="4"/>
              </w:numPr>
              <w:spacing w:line="276" w:lineRule="auto"/>
              <w:rPr>
                <w:rFonts w:ascii="Cambria" w:hAnsi="Cambria" w:cs="Arial"/>
                <w:sz w:val="20"/>
                <w:szCs w:val="20"/>
                <w:lang w:val="fr-CD"/>
              </w:rPr>
            </w:pPr>
            <w:r w:rsidRPr="00755C69">
              <w:rPr>
                <w:rFonts w:ascii="Cambria" w:hAnsi="Cambria" w:cs="Arial"/>
                <w:sz w:val="20"/>
                <w:szCs w:val="20"/>
                <w:lang w:val="fr-CD"/>
              </w:rPr>
              <w:t xml:space="preserve">S’assurer de la disponibilité du Sales Team </w:t>
            </w:r>
            <w:proofErr w:type="spellStart"/>
            <w:r w:rsidRPr="00755C69">
              <w:rPr>
                <w:rFonts w:ascii="Cambria" w:hAnsi="Cambria" w:cs="Arial"/>
                <w:sz w:val="20"/>
                <w:szCs w:val="20"/>
                <w:lang w:val="fr-CD"/>
              </w:rPr>
              <w:t>Visit</w:t>
            </w:r>
            <w:proofErr w:type="spellEnd"/>
            <w:r w:rsidRPr="00755C69">
              <w:rPr>
                <w:rFonts w:ascii="Cambria" w:hAnsi="Cambria" w:cs="Arial"/>
                <w:sz w:val="20"/>
                <w:szCs w:val="20"/>
                <w:lang w:val="fr-CD"/>
              </w:rPr>
              <w:t xml:space="preserve"> Tools</w:t>
            </w:r>
          </w:p>
          <w:p w14:paraId="0389E646" w14:textId="46ACC7CA" w:rsidR="00960E4A" w:rsidRPr="00755C69" w:rsidRDefault="00755C69" w:rsidP="00755C69">
            <w:pPr>
              <w:pStyle w:val="Paragraphedeliste"/>
              <w:numPr>
                <w:ilvl w:val="0"/>
                <w:numId w:val="4"/>
              </w:numPr>
              <w:spacing w:line="276" w:lineRule="auto"/>
              <w:rPr>
                <w:rFonts w:ascii="Cambria" w:hAnsi="Cambria" w:cs="Arial"/>
                <w:sz w:val="20"/>
                <w:szCs w:val="20"/>
                <w:lang w:val="fr-CD"/>
              </w:rPr>
            </w:pPr>
            <w:r w:rsidRPr="00755C69">
              <w:rPr>
                <w:rFonts w:ascii="Cambria" w:hAnsi="Cambria" w:cs="Arial"/>
                <w:sz w:val="20"/>
                <w:szCs w:val="20"/>
                <w:lang w:val="fr-CD"/>
              </w:rPr>
              <w:t>S’assurer de la disponibilité et de la cohérence des données dans l’outils (En collaboration avec le IT Team)</w:t>
            </w:r>
          </w:p>
        </w:tc>
      </w:tr>
    </w:tbl>
    <w:p w14:paraId="377C3E0E" w14:textId="77777777" w:rsidR="00584374" w:rsidRPr="004F57F3" w:rsidRDefault="00584374" w:rsidP="00584374">
      <w:pPr>
        <w:rPr>
          <w:rFonts w:ascii="Cambria" w:hAnsi="Cambria" w:cs="Arial"/>
          <w:sz w:val="22"/>
          <w:szCs w:val="22"/>
        </w:rPr>
      </w:pPr>
    </w:p>
    <w:p w14:paraId="346565BF" w14:textId="77777777" w:rsidR="00584374" w:rsidRPr="004F57F3" w:rsidRDefault="00584374" w:rsidP="00584374">
      <w:pPr>
        <w:rPr>
          <w:rFonts w:ascii="Cambria" w:hAnsi="Cambria" w:cs="Arial"/>
          <w:sz w:val="22"/>
          <w:szCs w:val="22"/>
        </w:rPr>
      </w:pPr>
    </w:p>
    <w:p w14:paraId="30FD0EE1" w14:textId="1CB8E1E2" w:rsidR="00584374" w:rsidRPr="004F57F3" w:rsidRDefault="002C159B" w:rsidP="002C159B">
      <w:pPr>
        <w:ind w:left="-540"/>
        <w:rPr>
          <w:rFonts w:ascii="Cambria" w:hAnsi="Cambria" w:cs="Arial"/>
          <w:b/>
          <w:bCs/>
        </w:rPr>
      </w:pPr>
      <w:r>
        <w:rPr>
          <w:rFonts w:ascii="Cambria" w:hAnsi="Cambria" w:cs="Arial"/>
          <w:b/>
          <w:bCs/>
          <w:sz w:val="22"/>
          <w:szCs w:val="22"/>
        </w:rPr>
        <w:t>3.</w:t>
      </w:r>
      <w:r w:rsidR="00584374" w:rsidRPr="004F57F3">
        <w:rPr>
          <w:rFonts w:ascii="Cambria" w:hAnsi="Cambria" w:cs="Arial"/>
          <w:b/>
          <w:bCs/>
          <w:sz w:val="22"/>
          <w:szCs w:val="22"/>
        </w:rPr>
        <w:t xml:space="preserve">  </w:t>
      </w:r>
      <w:r w:rsidR="002B6ACF" w:rsidRPr="004F57F3">
        <w:rPr>
          <w:rFonts w:ascii="Cambria" w:hAnsi="Cambria" w:cs="Arial"/>
          <w:b/>
          <w:bCs/>
        </w:rPr>
        <w:t>Impact de la position</w:t>
      </w:r>
    </w:p>
    <w:p w14:paraId="5BEE0C5D" w14:textId="36096A75" w:rsidR="00584374" w:rsidRPr="004F57F3" w:rsidRDefault="00584374" w:rsidP="00FD4E18">
      <w:pPr>
        <w:ind w:left="-900"/>
        <w:jc w:val="both"/>
        <w:rPr>
          <w:rFonts w:ascii="Cambria" w:hAnsi="Cambria" w:cs="Arial"/>
          <w:i/>
          <w:sz w:val="22"/>
          <w:szCs w:val="22"/>
        </w:rPr>
      </w:pPr>
    </w:p>
    <w:tbl>
      <w:tblPr>
        <w:tblW w:w="10620" w:type="dxa"/>
        <w:tblInd w:w="-792"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ayout w:type="fixed"/>
        <w:tblLook w:val="0000" w:firstRow="0" w:lastRow="0" w:firstColumn="0" w:lastColumn="0" w:noHBand="0" w:noVBand="0"/>
      </w:tblPr>
      <w:tblGrid>
        <w:gridCol w:w="10620"/>
      </w:tblGrid>
      <w:tr w:rsidR="00584374" w:rsidRPr="004F57F3" w14:paraId="6062FD3B" w14:textId="77777777" w:rsidTr="007A09B8">
        <w:trPr>
          <w:trHeight w:val="960"/>
        </w:trPr>
        <w:tc>
          <w:tcPr>
            <w:tcW w:w="10620" w:type="dxa"/>
            <w:vAlign w:val="center"/>
          </w:tcPr>
          <w:p w14:paraId="6D4AF20F" w14:textId="77777777" w:rsidR="00584374" w:rsidRPr="00C00152" w:rsidRDefault="00C00152" w:rsidP="00227443">
            <w:pPr>
              <w:numPr>
                <w:ilvl w:val="0"/>
                <w:numId w:val="2"/>
              </w:numPr>
              <w:tabs>
                <w:tab w:val="num" w:pos="432"/>
              </w:tabs>
              <w:jc w:val="both"/>
              <w:rPr>
                <w:rFonts w:ascii="Cambria" w:hAnsi="Cambria" w:cs="Arial"/>
                <w:sz w:val="22"/>
                <w:szCs w:val="22"/>
              </w:rPr>
            </w:pPr>
            <w:r w:rsidRPr="00C00152">
              <w:rPr>
                <w:rFonts w:ascii="Cambria" w:hAnsi="Cambria" w:cs="Arial"/>
                <w:sz w:val="22"/>
                <w:szCs w:val="22"/>
                <w:lang w:val="fr-CD"/>
              </w:rPr>
              <w:t>Traitement dans les délais des données et requêtes avec les équipes :  IT, Network, CX, RA, CX, Sales, …</w:t>
            </w:r>
          </w:p>
          <w:p w14:paraId="055AEC66" w14:textId="11C28822" w:rsidR="00444F3D" w:rsidRPr="00444F3D" w:rsidRDefault="00444F3D" w:rsidP="00444F3D">
            <w:pPr>
              <w:numPr>
                <w:ilvl w:val="0"/>
                <w:numId w:val="2"/>
              </w:numPr>
              <w:jc w:val="both"/>
              <w:rPr>
                <w:rFonts w:ascii="Cambria" w:hAnsi="Cambria" w:cs="Arial"/>
                <w:sz w:val="22"/>
                <w:szCs w:val="22"/>
              </w:rPr>
            </w:pPr>
            <w:r w:rsidRPr="00444F3D">
              <w:rPr>
                <w:rFonts w:ascii="Cambria" w:hAnsi="Cambria" w:cs="Arial"/>
                <w:sz w:val="22"/>
                <w:szCs w:val="22"/>
              </w:rPr>
              <w:t>Apporte une contribution majeure à un jugement de la décision afin d’atteindre les objectifs.</w:t>
            </w:r>
          </w:p>
          <w:p w14:paraId="52674F88" w14:textId="04028EB4" w:rsidR="00C00152" w:rsidRPr="00444F3D" w:rsidRDefault="00444F3D" w:rsidP="00D57127">
            <w:pPr>
              <w:jc w:val="both"/>
              <w:rPr>
                <w:rFonts w:ascii="Cambria" w:hAnsi="Cambria" w:cs="Arial"/>
                <w:sz w:val="22"/>
                <w:szCs w:val="22"/>
              </w:rPr>
            </w:pPr>
            <w:r w:rsidRPr="00444F3D">
              <w:rPr>
                <w:rFonts w:ascii="Cambria" w:hAnsi="Cambria" w:cs="Arial"/>
                <w:sz w:val="22"/>
                <w:szCs w:val="22"/>
              </w:rPr>
              <w:t>Rendre disponible les bonnes informations, cohérentes au moment opportun pour faciliter la prise de décision</w:t>
            </w:r>
          </w:p>
        </w:tc>
      </w:tr>
    </w:tbl>
    <w:p w14:paraId="0E0B000F" w14:textId="77777777" w:rsidR="00FD4E18" w:rsidRDefault="00FD4E18" w:rsidP="00FD4E18">
      <w:pPr>
        <w:rPr>
          <w:rFonts w:ascii="Cambria" w:hAnsi="Cambria" w:cs="Arial"/>
          <w:sz w:val="22"/>
          <w:szCs w:val="22"/>
        </w:rPr>
      </w:pPr>
    </w:p>
    <w:p w14:paraId="2A6C0D25" w14:textId="77777777" w:rsidR="004F57F3" w:rsidRDefault="004F57F3" w:rsidP="00FD4E18">
      <w:pPr>
        <w:rPr>
          <w:rFonts w:ascii="Cambria" w:hAnsi="Cambria" w:cs="Arial"/>
          <w:sz w:val="22"/>
          <w:szCs w:val="22"/>
        </w:rPr>
      </w:pPr>
    </w:p>
    <w:p w14:paraId="2C1D1DEA" w14:textId="77777777" w:rsidR="002D71A2" w:rsidRDefault="002D71A2" w:rsidP="00FD4E18">
      <w:pPr>
        <w:rPr>
          <w:rFonts w:ascii="Cambria" w:hAnsi="Cambria" w:cs="Arial"/>
          <w:sz w:val="22"/>
          <w:szCs w:val="22"/>
        </w:rPr>
      </w:pPr>
    </w:p>
    <w:p w14:paraId="583DAF8D" w14:textId="77777777" w:rsidR="002D71A2" w:rsidRDefault="002D71A2" w:rsidP="00FD4E18">
      <w:pPr>
        <w:rPr>
          <w:rFonts w:ascii="Cambria" w:hAnsi="Cambria" w:cs="Arial"/>
          <w:sz w:val="22"/>
          <w:szCs w:val="22"/>
        </w:rPr>
      </w:pPr>
    </w:p>
    <w:p w14:paraId="6886A83D" w14:textId="77777777" w:rsidR="002D71A2" w:rsidRDefault="002D71A2" w:rsidP="00FD4E18">
      <w:pPr>
        <w:rPr>
          <w:rFonts w:ascii="Cambria" w:hAnsi="Cambria" w:cs="Arial"/>
          <w:sz w:val="22"/>
          <w:szCs w:val="22"/>
        </w:rPr>
      </w:pPr>
    </w:p>
    <w:p w14:paraId="72AC67E7" w14:textId="77777777" w:rsidR="004F57F3" w:rsidRDefault="004F57F3" w:rsidP="00FD4E18">
      <w:pPr>
        <w:rPr>
          <w:rFonts w:ascii="Cambria" w:hAnsi="Cambria" w:cs="Arial"/>
          <w:sz w:val="22"/>
          <w:szCs w:val="22"/>
        </w:rPr>
      </w:pPr>
    </w:p>
    <w:p w14:paraId="377059A1" w14:textId="77777777" w:rsidR="004F57F3" w:rsidRDefault="004F57F3" w:rsidP="00FD4E18">
      <w:pPr>
        <w:rPr>
          <w:rFonts w:ascii="Cambria" w:hAnsi="Cambria" w:cs="Arial"/>
          <w:sz w:val="22"/>
          <w:szCs w:val="22"/>
        </w:rPr>
      </w:pPr>
    </w:p>
    <w:p w14:paraId="509868D7" w14:textId="77777777" w:rsidR="004F57F3" w:rsidRPr="004F57F3" w:rsidRDefault="004F57F3" w:rsidP="00FD4E18">
      <w:pPr>
        <w:rPr>
          <w:rFonts w:ascii="Cambria" w:hAnsi="Cambria" w:cs="Arial"/>
          <w:sz w:val="22"/>
          <w:szCs w:val="22"/>
        </w:rPr>
      </w:pPr>
    </w:p>
    <w:p w14:paraId="6D9534E8" w14:textId="15BE2898" w:rsidR="00315080" w:rsidRPr="002C159B" w:rsidRDefault="00315080" w:rsidP="00B2555F">
      <w:pPr>
        <w:pStyle w:val="Paragraphedeliste"/>
        <w:numPr>
          <w:ilvl w:val="0"/>
          <w:numId w:val="3"/>
        </w:numPr>
        <w:jc w:val="both"/>
        <w:rPr>
          <w:rFonts w:ascii="Cambria" w:hAnsi="Cambria" w:cs="Arial"/>
          <w:b/>
          <w:bCs/>
          <w:sz w:val="22"/>
          <w:szCs w:val="22"/>
        </w:rPr>
      </w:pPr>
      <w:r w:rsidRPr="002C159B">
        <w:rPr>
          <w:rFonts w:ascii="Cambria" w:hAnsi="Cambria" w:cs="Arial"/>
          <w:b/>
          <w:bCs/>
          <w:sz w:val="22"/>
          <w:szCs w:val="22"/>
        </w:rPr>
        <w:t>COMPÉTENCES ET CONNAISSANCES</w:t>
      </w:r>
    </w:p>
    <w:p w14:paraId="3BE0C75A" w14:textId="77777777" w:rsidR="002757A8" w:rsidRPr="004F57F3" w:rsidRDefault="002757A8" w:rsidP="002757A8">
      <w:pPr>
        <w:jc w:val="both"/>
        <w:rPr>
          <w:rFonts w:ascii="Cambria" w:hAnsi="Cambria" w:cs="Arial"/>
          <w:b/>
          <w:bCs/>
          <w:sz w:val="22"/>
          <w:szCs w:val="22"/>
        </w:rPr>
      </w:pPr>
    </w:p>
    <w:tbl>
      <w:tblPr>
        <w:tblW w:w="10673"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032"/>
      </w:tblGrid>
      <w:tr w:rsidR="002757A8" w:rsidRPr="004F57F3" w14:paraId="5B14A8D1" w14:textId="77777777" w:rsidTr="00B13BA2">
        <w:trPr>
          <w:trHeight w:val="323"/>
        </w:trPr>
        <w:tc>
          <w:tcPr>
            <w:tcW w:w="2641" w:type="dxa"/>
            <w:shd w:val="clear" w:color="auto" w:fill="F2F2F2"/>
            <w:vAlign w:val="center"/>
          </w:tcPr>
          <w:p w14:paraId="069FD33A" w14:textId="77777777" w:rsidR="002757A8" w:rsidRPr="004F57F3" w:rsidRDefault="002757A8" w:rsidP="00D2265E">
            <w:pPr>
              <w:rPr>
                <w:rFonts w:ascii="Cambria" w:hAnsi="Cambria" w:cs="Arial"/>
                <w:b/>
                <w:bCs/>
                <w:sz w:val="20"/>
                <w:szCs w:val="20"/>
              </w:rPr>
            </w:pPr>
            <w:r w:rsidRPr="004F57F3">
              <w:rPr>
                <w:rFonts w:ascii="Cambria" w:hAnsi="Cambria" w:cs="Arial"/>
                <w:b/>
                <w:bCs/>
                <w:sz w:val="20"/>
                <w:szCs w:val="20"/>
              </w:rPr>
              <w:t>Qualifications scolaires et compétences fonctionnelles/techniques</w:t>
            </w:r>
          </w:p>
        </w:tc>
        <w:tc>
          <w:tcPr>
            <w:tcW w:w="8032" w:type="dxa"/>
          </w:tcPr>
          <w:p w14:paraId="6E695CA9" w14:textId="2E1D2BE1" w:rsidR="002757A8" w:rsidRPr="00142D7B" w:rsidRDefault="00373B1E" w:rsidP="00B2555F">
            <w:pPr>
              <w:pStyle w:val="Paragraphedeliste"/>
              <w:numPr>
                <w:ilvl w:val="0"/>
                <w:numId w:val="7"/>
              </w:numPr>
              <w:rPr>
                <w:rFonts w:ascii="Cambria" w:hAnsi="Cambria" w:cs="Arial"/>
                <w:color w:val="000000"/>
                <w:sz w:val="20"/>
                <w:szCs w:val="20"/>
              </w:rPr>
            </w:pPr>
            <w:r>
              <w:rPr>
                <w:rFonts w:ascii="Cambria" w:hAnsi="Cambria" w:cs="Arial"/>
                <w:bCs/>
                <w:sz w:val="20"/>
                <w:szCs w:val="20"/>
                <w:lang w:val="fr-FR"/>
              </w:rPr>
              <w:t xml:space="preserve">Avoir </w:t>
            </w:r>
            <w:r w:rsidRPr="00373B1E">
              <w:rPr>
                <w:rFonts w:ascii="Cambria" w:hAnsi="Cambria" w:cs="Arial"/>
                <w:bCs/>
                <w:sz w:val="20"/>
                <w:szCs w:val="20"/>
                <w:lang w:val="fr-FR"/>
              </w:rPr>
              <w:t>Bac + 3 minimum de formation en Informatique ou Commercial (Ventes/Marketing)</w:t>
            </w:r>
          </w:p>
        </w:tc>
      </w:tr>
      <w:tr w:rsidR="002757A8" w:rsidRPr="004F57F3" w14:paraId="0C751577" w14:textId="77777777" w:rsidTr="00B13BA2">
        <w:trPr>
          <w:trHeight w:val="323"/>
        </w:trPr>
        <w:tc>
          <w:tcPr>
            <w:tcW w:w="2641" w:type="dxa"/>
            <w:shd w:val="clear" w:color="auto" w:fill="F2F2F2"/>
            <w:vAlign w:val="center"/>
          </w:tcPr>
          <w:p w14:paraId="429D49A5" w14:textId="77777777" w:rsidR="002757A8" w:rsidRPr="004F57F3" w:rsidRDefault="002757A8" w:rsidP="00D2265E">
            <w:pPr>
              <w:rPr>
                <w:rFonts w:ascii="Cambria" w:hAnsi="Cambria" w:cs="Arial"/>
                <w:b/>
                <w:bCs/>
                <w:sz w:val="20"/>
                <w:szCs w:val="20"/>
              </w:rPr>
            </w:pPr>
            <w:r w:rsidRPr="004F57F3">
              <w:rPr>
                <w:rFonts w:ascii="Cambria" w:hAnsi="Cambria" w:cs="Arial"/>
                <w:b/>
                <w:bCs/>
                <w:sz w:val="20"/>
                <w:szCs w:val="20"/>
              </w:rPr>
              <w:t>Expérience pertinente</w:t>
            </w:r>
          </w:p>
        </w:tc>
        <w:tc>
          <w:tcPr>
            <w:tcW w:w="8032" w:type="dxa"/>
            <w:vAlign w:val="center"/>
          </w:tcPr>
          <w:p w14:paraId="7D165726" w14:textId="37E481B8" w:rsidR="002757A8" w:rsidRPr="00554778" w:rsidRDefault="00F73883" w:rsidP="00B2555F">
            <w:pPr>
              <w:pStyle w:val="Paragraphedeliste"/>
              <w:numPr>
                <w:ilvl w:val="0"/>
                <w:numId w:val="6"/>
              </w:numPr>
              <w:rPr>
                <w:rFonts w:ascii="Cambria" w:hAnsi="Cambria" w:cs="Arial"/>
                <w:bCs/>
                <w:sz w:val="20"/>
                <w:szCs w:val="20"/>
              </w:rPr>
            </w:pPr>
            <w:r>
              <w:rPr>
                <w:rFonts w:ascii="Cambria" w:hAnsi="Cambria" w:cs="Arial"/>
                <w:sz w:val="20"/>
                <w:szCs w:val="20"/>
                <w:lang w:val="fr-FR"/>
              </w:rPr>
              <w:t xml:space="preserve">Avoir </w:t>
            </w:r>
            <w:r w:rsidR="00554778" w:rsidRPr="00554778">
              <w:rPr>
                <w:rFonts w:ascii="Cambria" w:hAnsi="Cambria" w:cs="Arial"/>
                <w:sz w:val="20"/>
                <w:szCs w:val="20"/>
                <w:lang w:val="fr-FR"/>
              </w:rPr>
              <w:t>3 ans au minimum d’expérience dans le domaine Technique (IT, Network, …) ou Commercial (De Préférence dans l’Industrie Télécom</w:t>
            </w:r>
            <w:r w:rsidR="00554778">
              <w:rPr>
                <w:rFonts w:ascii="Cambria" w:hAnsi="Cambria" w:cs="Arial"/>
                <w:sz w:val="20"/>
                <w:szCs w:val="20"/>
                <w:lang w:val="fr-FR"/>
              </w:rPr>
              <w:t>)</w:t>
            </w:r>
          </w:p>
          <w:p w14:paraId="07E8870B" w14:textId="12B54869" w:rsidR="007F596B" w:rsidRPr="007F596B" w:rsidRDefault="009569CD" w:rsidP="007F596B">
            <w:pPr>
              <w:pStyle w:val="Paragraphedeliste"/>
              <w:numPr>
                <w:ilvl w:val="0"/>
                <w:numId w:val="6"/>
              </w:numPr>
              <w:rPr>
                <w:rFonts w:ascii="Cambria" w:hAnsi="Cambria" w:cs="Arial"/>
                <w:bCs/>
                <w:sz w:val="20"/>
                <w:szCs w:val="20"/>
              </w:rPr>
            </w:pPr>
            <w:r>
              <w:rPr>
                <w:rFonts w:ascii="Cambria" w:hAnsi="Cambria" w:cs="Arial"/>
                <w:bCs/>
                <w:sz w:val="20"/>
                <w:szCs w:val="20"/>
              </w:rPr>
              <w:t xml:space="preserve">Avoir la capacité </w:t>
            </w:r>
            <w:r w:rsidR="007F596B" w:rsidRPr="007F596B">
              <w:rPr>
                <w:rFonts w:ascii="Cambria" w:hAnsi="Cambria" w:cs="Arial"/>
                <w:bCs/>
                <w:sz w:val="20"/>
                <w:szCs w:val="20"/>
              </w:rPr>
              <w:t xml:space="preserve">d’extraction et de présentations des données </w:t>
            </w:r>
          </w:p>
          <w:p w14:paraId="7E916CB6" w14:textId="3108DED6" w:rsidR="007F596B" w:rsidRPr="007F596B" w:rsidRDefault="007F596B" w:rsidP="007F596B">
            <w:pPr>
              <w:pStyle w:val="Paragraphedeliste"/>
              <w:numPr>
                <w:ilvl w:val="0"/>
                <w:numId w:val="6"/>
              </w:numPr>
              <w:rPr>
                <w:rFonts w:ascii="Cambria" w:hAnsi="Cambria" w:cs="Arial"/>
                <w:bCs/>
                <w:sz w:val="20"/>
                <w:szCs w:val="20"/>
              </w:rPr>
            </w:pPr>
            <w:r w:rsidRPr="007F596B">
              <w:rPr>
                <w:rFonts w:ascii="Cambria" w:hAnsi="Cambria" w:cs="Arial"/>
                <w:bCs/>
                <w:sz w:val="20"/>
                <w:szCs w:val="20"/>
              </w:rPr>
              <w:t xml:space="preserve">Maitrise du Microsoft Excel (Niveau avancé) </w:t>
            </w:r>
          </w:p>
          <w:p w14:paraId="2C047968" w14:textId="77777777" w:rsidR="007F596B" w:rsidRPr="007F596B" w:rsidRDefault="007F596B" w:rsidP="007F596B">
            <w:pPr>
              <w:pStyle w:val="Paragraphedeliste"/>
              <w:numPr>
                <w:ilvl w:val="0"/>
                <w:numId w:val="6"/>
              </w:numPr>
              <w:rPr>
                <w:rFonts w:ascii="Cambria" w:hAnsi="Cambria" w:cs="Arial"/>
                <w:bCs/>
                <w:sz w:val="20"/>
                <w:szCs w:val="20"/>
              </w:rPr>
            </w:pPr>
            <w:r w:rsidRPr="007F596B">
              <w:rPr>
                <w:rFonts w:ascii="Cambria" w:hAnsi="Cambria" w:cs="Arial"/>
                <w:bCs/>
                <w:sz w:val="20"/>
                <w:szCs w:val="20"/>
              </w:rPr>
              <w:t>Maitrise des bases de données relationnelles</w:t>
            </w:r>
          </w:p>
          <w:p w14:paraId="42B244DA" w14:textId="77777777" w:rsidR="007F596B" w:rsidRPr="007F596B" w:rsidRDefault="007F596B" w:rsidP="007F596B">
            <w:pPr>
              <w:pStyle w:val="Paragraphedeliste"/>
              <w:numPr>
                <w:ilvl w:val="0"/>
                <w:numId w:val="6"/>
              </w:numPr>
              <w:rPr>
                <w:rFonts w:ascii="Cambria" w:hAnsi="Cambria" w:cs="Arial"/>
                <w:bCs/>
                <w:sz w:val="20"/>
                <w:szCs w:val="20"/>
              </w:rPr>
            </w:pPr>
            <w:r w:rsidRPr="007F596B">
              <w:rPr>
                <w:rFonts w:ascii="Cambria" w:hAnsi="Cambria" w:cs="Arial"/>
                <w:bCs/>
                <w:sz w:val="20"/>
                <w:szCs w:val="20"/>
              </w:rPr>
              <w:t xml:space="preserve">Maitrise SQL </w:t>
            </w:r>
          </w:p>
          <w:p w14:paraId="4C083044" w14:textId="77777777" w:rsidR="007F596B" w:rsidRPr="007F596B" w:rsidRDefault="007F596B" w:rsidP="007F596B">
            <w:pPr>
              <w:pStyle w:val="Paragraphedeliste"/>
              <w:numPr>
                <w:ilvl w:val="0"/>
                <w:numId w:val="6"/>
              </w:numPr>
              <w:rPr>
                <w:rFonts w:ascii="Cambria" w:hAnsi="Cambria" w:cs="Arial"/>
                <w:bCs/>
                <w:sz w:val="20"/>
                <w:szCs w:val="20"/>
              </w:rPr>
            </w:pPr>
            <w:r w:rsidRPr="007F596B">
              <w:rPr>
                <w:rFonts w:ascii="Cambria" w:hAnsi="Cambria" w:cs="Arial"/>
                <w:bCs/>
                <w:sz w:val="20"/>
                <w:szCs w:val="20"/>
              </w:rPr>
              <w:t>Bonne capacité analytique et de résolution des problèmes.</w:t>
            </w:r>
          </w:p>
          <w:p w14:paraId="71308F12" w14:textId="08515E2E" w:rsidR="007F596B" w:rsidRPr="007F596B" w:rsidRDefault="00444BFB" w:rsidP="007F596B">
            <w:pPr>
              <w:pStyle w:val="Paragraphedeliste"/>
              <w:numPr>
                <w:ilvl w:val="0"/>
                <w:numId w:val="6"/>
              </w:numPr>
              <w:rPr>
                <w:rFonts w:ascii="Cambria" w:hAnsi="Cambria" w:cs="Arial"/>
                <w:bCs/>
                <w:sz w:val="20"/>
                <w:szCs w:val="20"/>
              </w:rPr>
            </w:pPr>
            <w:r>
              <w:rPr>
                <w:rFonts w:ascii="Cambria" w:hAnsi="Cambria" w:cs="Arial"/>
                <w:bCs/>
                <w:sz w:val="20"/>
                <w:szCs w:val="20"/>
              </w:rPr>
              <w:t xml:space="preserve">Être </w:t>
            </w:r>
            <w:r w:rsidRPr="007F596B">
              <w:rPr>
                <w:rFonts w:ascii="Cambria" w:hAnsi="Cambria" w:cs="Arial"/>
                <w:bCs/>
                <w:sz w:val="20"/>
                <w:szCs w:val="20"/>
              </w:rPr>
              <w:t>intègr</w:t>
            </w:r>
            <w:r>
              <w:rPr>
                <w:rFonts w:ascii="Cambria" w:hAnsi="Cambria" w:cs="Arial"/>
                <w:bCs/>
                <w:sz w:val="20"/>
                <w:szCs w:val="20"/>
              </w:rPr>
              <w:t>e</w:t>
            </w:r>
            <w:r w:rsidR="00E24151">
              <w:rPr>
                <w:rFonts w:ascii="Cambria" w:hAnsi="Cambria" w:cs="Arial"/>
                <w:bCs/>
                <w:sz w:val="20"/>
                <w:szCs w:val="20"/>
              </w:rPr>
              <w:t xml:space="preserve"> et or</w:t>
            </w:r>
            <w:r w:rsidR="0012229C">
              <w:rPr>
                <w:rFonts w:ascii="Cambria" w:hAnsi="Cambria" w:cs="Arial"/>
                <w:bCs/>
                <w:sz w:val="20"/>
                <w:szCs w:val="20"/>
              </w:rPr>
              <w:t>ienté vers l’objectif</w:t>
            </w:r>
          </w:p>
          <w:p w14:paraId="6EED94BB" w14:textId="0007C2B0" w:rsidR="007F596B" w:rsidRPr="007F596B" w:rsidRDefault="007F596B" w:rsidP="007F596B">
            <w:pPr>
              <w:pStyle w:val="Paragraphedeliste"/>
              <w:numPr>
                <w:ilvl w:val="0"/>
                <w:numId w:val="6"/>
              </w:numPr>
              <w:rPr>
                <w:rFonts w:ascii="Cambria" w:hAnsi="Cambria" w:cs="Arial"/>
                <w:bCs/>
                <w:sz w:val="20"/>
                <w:szCs w:val="20"/>
              </w:rPr>
            </w:pPr>
            <w:r w:rsidRPr="007F596B">
              <w:rPr>
                <w:rFonts w:ascii="Cambria" w:hAnsi="Cambria" w:cs="Arial"/>
                <w:bCs/>
                <w:sz w:val="20"/>
                <w:szCs w:val="20"/>
              </w:rPr>
              <w:t>Partage</w:t>
            </w:r>
            <w:r w:rsidR="00E24151">
              <w:rPr>
                <w:rFonts w:ascii="Cambria" w:hAnsi="Cambria" w:cs="Arial"/>
                <w:bCs/>
                <w:sz w:val="20"/>
                <w:szCs w:val="20"/>
              </w:rPr>
              <w:t>r</w:t>
            </w:r>
            <w:r w:rsidRPr="007F596B">
              <w:rPr>
                <w:rFonts w:ascii="Cambria" w:hAnsi="Cambria" w:cs="Arial"/>
                <w:bCs/>
                <w:sz w:val="20"/>
                <w:szCs w:val="20"/>
              </w:rPr>
              <w:t xml:space="preserve"> </w:t>
            </w:r>
            <w:r w:rsidR="00444BFB" w:rsidRPr="007F596B">
              <w:rPr>
                <w:rFonts w:ascii="Cambria" w:hAnsi="Cambria" w:cs="Arial"/>
                <w:bCs/>
                <w:sz w:val="20"/>
                <w:szCs w:val="20"/>
              </w:rPr>
              <w:t>proactivement</w:t>
            </w:r>
            <w:r w:rsidRPr="007F596B">
              <w:rPr>
                <w:rFonts w:ascii="Cambria" w:hAnsi="Cambria" w:cs="Arial"/>
                <w:bCs/>
                <w:sz w:val="20"/>
                <w:szCs w:val="20"/>
              </w:rPr>
              <w:t xml:space="preserve"> les expériences et évaluations.</w:t>
            </w:r>
          </w:p>
          <w:p w14:paraId="2B6FB90E" w14:textId="02B15E7D" w:rsidR="007F596B" w:rsidRPr="007F596B" w:rsidRDefault="00E24151" w:rsidP="007F596B">
            <w:pPr>
              <w:pStyle w:val="Paragraphedeliste"/>
              <w:numPr>
                <w:ilvl w:val="0"/>
                <w:numId w:val="6"/>
              </w:numPr>
              <w:rPr>
                <w:rFonts w:ascii="Cambria" w:hAnsi="Cambria" w:cs="Arial"/>
                <w:bCs/>
                <w:sz w:val="20"/>
                <w:szCs w:val="20"/>
              </w:rPr>
            </w:pPr>
            <w:r>
              <w:rPr>
                <w:rFonts w:ascii="Cambria" w:hAnsi="Cambria" w:cs="Arial"/>
                <w:bCs/>
                <w:sz w:val="20"/>
                <w:szCs w:val="20"/>
              </w:rPr>
              <w:t>Avoir des c</w:t>
            </w:r>
            <w:r w:rsidR="007F596B" w:rsidRPr="007F596B">
              <w:rPr>
                <w:rFonts w:ascii="Cambria" w:hAnsi="Cambria" w:cs="Arial"/>
                <w:bCs/>
                <w:sz w:val="20"/>
                <w:szCs w:val="20"/>
              </w:rPr>
              <w:t xml:space="preserve">ompétences analytiques et aptitudes à la résolution de problèmes </w:t>
            </w:r>
          </w:p>
          <w:p w14:paraId="413FAA27" w14:textId="77777777" w:rsidR="007F596B" w:rsidRPr="007F596B" w:rsidRDefault="007F596B" w:rsidP="007F596B">
            <w:pPr>
              <w:pStyle w:val="Paragraphedeliste"/>
              <w:numPr>
                <w:ilvl w:val="0"/>
                <w:numId w:val="6"/>
              </w:numPr>
              <w:rPr>
                <w:rFonts w:ascii="Cambria" w:hAnsi="Cambria" w:cs="Arial"/>
                <w:bCs/>
                <w:sz w:val="20"/>
                <w:szCs w:val="20"/>
              </w:rPr>
            </w:pPr>
            <w:r w:rsidRPr="007F596B">
              <w:rPr>
                <w:rFonts w:ascii="Cambria" w:hAnsi="Cambria" w:cs="Arial"/>
                <w:bCs/>
                <w:sz w:val="20"/>
                <w:szCs w:val="20"/>
              </w:rPr>
              <w:t>Excellentes aptitudes interpersonnelles</w:t>
            </w:r>
          </w:p>
          <w:p w14:paraId="1147D9A4" w14:textId="0BB79CD0" w:rsidR="00554778" w:rsidRPr="007F596B" w:rsidRDefault="007F596B" w:rsidP="007F596B">
            <w:pPr>
              <w:pStyle w:val="Paragraphedeliste"/>
              <w:numPr>
                <w:ilvl w:val="0"/>
                <w:numId w:val="6"/>
              </w:numPr>
              <w:rPr>
                <w:rFonts w:ascii="Cambria" w:hAnsi="Cambria" w:cs="Arial"/>
                <w:bCs/>
                <w:sz w:val="20"/>
                <w:szCs w:val="20"/>
              </w:rPr>
            </w:pPr>
            <w:r w:rsidRPr="007F596B">
              <w:rPr>
                <w:rFonts w:ascii="Cambria" w:hAnsi="Cambria" w:cs="Arial"/>
                <w:bCs/>
                <w:sz w:val="20"/>
                <w:szCs w:val="20"/>
              </w:rPr>
              <w:lastRenderedPageBreak/>
              <w:t>Bonnes compétences communicatives, efficaces à la fois au parler, à l'écrit et dans la présentation</w:t>
            </w:r>
          </w:p>
        </w:tc>
      </w:tr>
      <w:tr w:rsidR="002757A8" w:rsidRPr="004F57F3" w14:paraId="0774EB32" w14:textId="77777777" w:rsidTr="00B13BA2">
        <w:trPr>
          <w:trHeight w:val="645"/>
        </w:trPr>
        <w:tc>
          <w:tcPr>
            <w:tcW w:w="2641" w:type="dxa"/>
            <w:shd w:val="clear" w:color="auto" w:fill="F2F2F2"/>
            <w:vAlign w:val="center"/>
          </w:tcPr>
          <w:p w14:paraId="02C52224" w14:textId="77777777" w:rsidR="002757A8" w:rsidRPr="004F57F3" w:rsidRDefault="002757A8" w:rsidP="00D2265E">
            <w:pPr>
              <w:rPr>
                <w:rFonts w:ascii="Cambria" w:hAnsi="Cambria" w:cs="Arial"/>
                <w:b/>
                <w:bCs/>
                <w:sz w:val="20"/>
                <w:szCs w:val="20"/>
              </w:rPr>
            </w:pPr>
            <w:r w:rsidRPr="004F57F3">
              <w:rPr>
                <w:rFonts w:ascii="Cambria" w:hAnsi="Cambria" w:cs="Arial"/>
                <w:b/>
                <w:bCs/>
                <w:sz w:val="20"/>
                <w:szCs w:val="20"/>
              </w:rPr>
              <w:lastRenderedPageBreak/>
              <w:t>Autres exigences (comportementales, etc.)</w:t>
            </w:r>
          </w:p>
        </w:tc>
        <w:tc>
          <w:tcPr>
            <w:tcW w:w="8032" w:type="dxa"/>
            <w:vAlign w:val="center"/>
          </w:tcPr>
          <w:p w14:paraId="27A79714" w14:textId="77777777" w:rsidR="00847CD8" w:rsidRPr="00847CD8" w:rsidRDefault="00847CD8" w:rsidP="00847CD8">
            <w:pPr>
              <w:numPr>
                <w:ilvl w:val="0"/>
                <w:numId w:val="2"/>
              </w:numPr>
              <w:tabs>
                <w:tab w:val="clear" w:pos="720"/>
              </w:tabs>
              <w:rPr>
                <w:rFonts w:ascii="Cambria" w:hAnsi="Cambria" w:cs="Arial"/>
                <w:sz w:val="20"/>
                <w:szCs w:val="20"/>
              </w:rPr>
            </w:pPr>
            <w:r w:rsidRPr="00847CD8">
              <w:rPr>
                <w:rFonts w:ascii="Cambria" w:hAnsi="Cambria" w:cs="Arial"/>
                <w:sz w:val="20"/>
                <w:szCs w:val="20"/>
              </w:rPr>
              <w:t xml:space="preserve">Habileté démontrée d’analyse </w:t>
            </w:r>
          </w:p>
          <w:p w14:paraId="635BADE2" w14:textId="10C88C74" w:rsidR="00847CD8" w:rsidRPr="00847CD8" w:rsidRDefault="00847CD8" w:rsidP="00847CD8">
            <w:pPr>
              <w:numPr>
                <w:ilvl w:val="0"/>
                <w:numId w:val="2"/>
              </w:numPr>
              <w:tabs>
                <w:tab w:val="clear" w:pos="720"/>
              </w:tabs>
              <w:rPr>
                <w:rFonts w:ascii="Cambria" w:hAnsi="Cambria" w:cs="Arial"/>
                <w:sz w:val="20"/>
                <w:szCs w:val="20"/>
              </w:rPr>
            </w:pPr>
            <w:r w:rsidRPr="00847CD8">
              <w:rPr>
                <w:rFonts w:ascii="Cambria" w:hAnsi="Cambria" w:cs="Arial"/>
                <w:sz w:val="20"/>
                <w:szCs w:val="20"/>
              </w:rPr>
              <w:t xml:space="preserve">Capable de travailler sous pression </w:t>
            </w:r>
          </w:p>
          <w:p w14:paraId="4F2AAC37" w14:textId="40DC3A2F" w:rsidR="00847CD8" w:rsidRPr="00847CD8" w:rsidRDefault="00974D4C" w:rsidP="00847CD8">
            <w:pPr>
              <w:numPr>
                <w:ilvl w:val="0"/>
                <w:numId w:val="2"/>
              </w:numPr>
              <w:tabs>
                <w:tab w:val="clear" w:pos="720"/>
              </w:tabs>
              <w:rPr>
                <w:rFonts w:ascii="Cambria" w:hAnsi="Cambria" w:cs="Arial"/>
                <w:sz w:val="20"/>
                <w:szCs w:val="20"/>
              </w:rPr>
            </w:pPr>
            <w:r>
              <w:rPr>
                <w:rFonts w:ascii="Cambria" w:hAnsi="Cambria" w:cs="Arial"/>
                <w:sz w:val="20"/>
                <w:szCs w:val="20"/>
              </w:rPr>
              <w:t xml:space="preserve">Savoir </w:t>
            </w:r>
            <w:r w:rsidR="00847CD8" w:rsidRPr="00847CD8">
              <w:rPr>
                <w:rFonts w:ascii="Cambria" w:hAnsi="Cambria" w:cs="Arial"/>
                <w:sz w:val="20"/>
                <w:szCs w:val="20"/>
              </w:rPr>
              <w:t>travailler en équipe (Team Player)</w:t>
            </w:r>
          </w:p>
          <w:p w14:paraId="331D9026" w14:textId="543F6E90" w:rsidR="00847CD8" w:rsidRPr="00847CD8" w:rsidRDefault="00847CD8" w:rsidP="00847CD8">
            <w:pPr>
              <w:numPr>
                <w:ilvl w:val="0"/>
                <w:numId w:val="2"/>
              </w:numPr>
              <w:tabs>
                <w:tab w:val="clear" w:pos="720"/>
              </w:tabs>
              <w:rPr>
                <w:rFonts w:ascii="Cambria" w:hAnsi="Cambria" w:cs="Arial"/>
                <w:sz w:val="20"/>
                <w:szCs w:val="20"/>
              </w:rPr>
            </w:pPr>
            <w:r w:rsidRPr="00847CD8">
              <w:rPr>
                <w:rFonts w:ascii="Cambria" w:hAnsi="Cambria" w:cs="Arial"/>
                <w:sz w:val="20"/>
                <w:szCs w:val="20"/>
              </w:rPr>
              <w:t>Capable de s’adapter à différent types d’environnement de travail</w:t>
            </w:r>
          </w:p>
          <w:p w14:paraId="6F576970" w14:textId="1E6AE749" w:rsidR="002757A8" w:rsidRPr="00752F48" w:rsidRDefault="00D2248F" w:rsidP="00847CD8">
            <w:pPr>
              <w:numPr>
                <w:ilvl w:val="0"/>
                <w:numId w:val="2"/>
              </w:numPr>
              <w:rPr>
                <w:rFonts w:ascii="Cambria" w:hAnsi="Cambria" w:cs="Arial"/>
                <w:sz w:val="20"/>
                <w:szCs w:val="20"/>
              </w:rPr>
            </w:pPr>
            <w:r>
              <w:rPr>
                <w:rFonts w:ascii="Cambria" w:hAnsi="Cambria" w:cs="Arial"/>
                <w:sz w:val="20"/>
                <w:szCs w:val="20"/>
              </w:rPr>
              <w:t>Avoir un b</w:t>
            </w:r>
            <w:r w:rsidR="00847CD8" w:rsidRPr="00847CD8">
              <w:rPr>
                <w:rFonts w:ascii="Cambria" w:hAnsi="Cambria" w:cs="Arial"/>
                <w:sz w:val="20"/>
                <w:szCs w:val="20"/>
              </w:rPr>
              <w:t>on niveau de connaissance en anglais</w:t>
            </w:r>
          </w:p>
        </w:tc>
      </w:tr>
    </w:tbl>
    <w:p w14:paraId="4C9B8DE8" w14:textId="77777777" w:rsidR="002757A8" w:rsidRPr="004F57F3" w:rsidRDefault="002757A8" w:rsidP="002757A8">
      <w:pPr>
        <w:jc w:val="both"/>
        <w:rPr>
          <w:rFonts w:ascii="Cambria" w:hAnsi="Cambria" w:cs="Arial"/>
          <w:b/>
          <w:bCs/>
          <w:sz w:val="22"/>
          <w:szCs w:val="22"/>
        </w:rPr>
      </w:pPr>
    </w:p>
    <w:p w14:paraId="0707A7F0" w14:textId="77777777" w:rsidR="00FD4E18" w:rsidRPr="004F57F3" w:rsidRDefault="00FD4E18" w:rsidP="00FD4E18">
      <w:pPr>
        <w:ind w:left="-540"/>
        <w:jc w:val="both"/>
        <w:rPr>
          <w:rFonts w:ascii="Cambria" w:hAnsi="Cambria" w:cs="Arial"/>
          <w:b/>
          <w:bCs/>
          <w:sz w:val="22"/>
          <w:szCs w:val="22"/>
        </w:rPr>
      </w:pPr>
    </w:p>
    <w:p w14:paraId="67C8C362" w14:textId="3C3F5352" w:rsidR="00584374" w:rsidRPr="004F57F3" w:rsidRDefault="00584374" w:rsidP="00FD4E18">
      <w:pPr>
        <w:pStyle w:val="Paragraphedeliste"/>
        <w:ind w:left="-180"/>
        <w:jc w:val="both"/>
        <w:rPr>
          <w:rFonts w:ascii="Cambria" w:hAnsi="Cambria" w:cs="Arial"/>
          <w:sz w:val="22"/>
          <w:szCs w:val="22"/>
        </w:rPr>
      </w:pPr>
    </w:p>
    <w:p w14:paraId="6F86F687" w14:textId="58FD6F26" w:rsidR="00131F0E" w:rsidRPr="004F57F3" w:rsidRDefault="00131F0E" w:rsidP="00131F0E">
      <w:pPr>
        <w:pStyle w:val="Paragraphedeliste"/>
        <w:ind w:left="-180"/>
        <w:jc w:val="both"/>
        <w:rPr>
          <w:rFonts w:ascii="Cambria" w:hAnsi="Cambria" w:cs="Arial"/>
          <w:sz w:val="22"/>
          <w:szCs w:val="22"/>
        </w:rPr>
      </w:pPr>
    </w:p>
    <w:p w14:paraId="24524232" w14:textId="77777777" w:rsidR="00584374" w:rsidRPr="0018062F" w:rsidRDefault="00584374" w:rsidP="00584374">
      <w:pPr>
        <w:tabs>
          <w:tab w:val="num" w:pos="450"/>
        </w:tabs>
        <w:ind w:left="-900"/>
        <w:jc w:val="both"/>
        <w:rPr>
          <w:rFonts w:ascii="Cambria" w:hAnsi="Cambria" w:cs="Arial"/>
          <w:b/>
          <w:bCs/>
          <w:sz w:val="22"/>
          <w:szCs w:val="22"/>
          <w:lang w:val="fr-FR"/>
        </w:rPr>
      </w:pPr>
    </w:p>
    <w:sectPr w:rsidR="00584374" w:rsidRPr="0018062F" w:rsidSect="00B22176">
      <w:headerReference w:type="default" r:id="rId7"/>
      <w:footerReference w:type="even" r:id="rId8"/>
      <w:footerReference w:type="default" r:id="rId9"/>
      <w:pgSz w:w="12240" w:h="15840"/>
      <w:pgMar w:top="900" w:right="1080" w:bottom="1440" w:left="1800" w:header="720" w:footer="3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2D1A6" w14:textId="77777777" w:rsidR="009E08E4" w:rsidRPr="004F57F3" w:rsidRDefault="009E08E4">
      <w:r w:rsidRPr="004F57F3">
        <w:separator/>
      </w:r>
    </w:p>
  </w:endnote>
  <w:endnote w:type="continuationSeparator" w:id="0">
    <w:p w14:paraId="77E576ED" w14:textId="77777777" w:rsidR="009E08E4" w:rsidRPr="004F57F3" w:rsidRDefault="009E08E4">
      <w:r w:rsidRPr="004F57F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245E4" w14:textId="77777777" w:rsidR="0079527A" w:rsidRPr="004F57F3" w:rsidRDefault="00584374" w:rsidP="004E222D">
    <w:pPr>
      <w:pStyle w:val="Pieddepage"/>
      <w:framePr w:wrap="around" w:vAnchor="text" w:hAnchor="margin" w:xAlign="center" w:y="1"/>
      <w:rPr>
        <w:rStyle w:val="Numrodepage"/>
      </w:rPr>
    </w:pPr>
    <w:r w:rsidRPr="004F57F3">
      <w:rPr>
        <w:rStyle w:val="Numrodepage"/>
      </w:rPr>
      <w:fldChar w:fldCharType="begin"/>
    </w:r>
    <w:r w:rsidRPr="004F57F3">
      <w:rPr>
        <w:rStyle w:val="Numrodepage"/>
      </w:rPr>
      <w:instrText xml:space="preserve">PAGE  </w:instrText>
    </w:r>
    <w:r w:rsidRPr="004F57F3">
      <w:rPr>
        <w:rStyle w:val="Numrodepage"/>
      </w:rPr>
      <w:fldChar w:fldCharType="end"/>
    </w:r>
  </w:p>
  <w:p w14:paraId="1DCFEBC9" w14:textId="77777777" w:rsidR="0079527A" w:rsidRPr="004F57F3" w:rsidRDefault="007952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8A1C2" w14:textId="77777777" w:rsidR="0079527A" w:rsidRPr="004F57F3" w:rsidRDefault="00584374" w:rsidP="00F63D1D">
    <w:pPr>
      <w:pStyle w:val="Pieddepage"/>
      <w:framePr w:wrap="around" w:vAnchor="text" w:hAnchor="page" w:x="6481" w:y="177"/>
      <w:rPr>
        <w:rStyle w:val="Numrodepage"/>
      </w:rPr>
    </w:pPr>
    <w:r w:rsidRPr="004F57F3">
      <w:rPr>
        <w:rStyle w:val="Numrodepage"/>
      </w:rPr>
      <w:fldChar w:fldCharType="begin"/>
    </w:r>
    <w:r w:rsidRPr="004F57F3">
      <w:rPr>
        <w:rStyle w:val="Numrodepage"/>
      </w:rPr>
      <w:instrText xml:space="preserve">PAGE  </w:instrText>
    </w:r>
    <w:r w:rsidRPr="004F57F3">
      <w:rPr>
        <w:rStyle w:val="Numrodepage"/>
      </w:rPr>
      <w:fldChar w:fldCharType="separate"/>
    </w:r>
    <w:r w:rsidR="00BF5F5D" w:rsidRPr="004F57F3">
      <w:rPr>
        <w:rStyle w:val="Numrodepage"/>
      </w:rPr>
      <w:t>2</w:t>
    </w:r>
    <w:r w:rsidRPr="004F57F3">
      <w:rPr>
        <w:rStyle w:val="Numrodepage"/>
      </w:rPr>
      <w:fldChar w:fldCharType="end"/>
    </w:r>
  </w:p>
  <w:p w14:paraId="2A325AB5" w14:textId="77777777" w:rsidR="0079527A" w:rsidRPr="004F57F3" w:rsidRDefault="0079527A" w:rsidP="00976FBB">
    <w:pPr>
      <w:pStyle w:val="Pieddepage"/>
      <w:tabs>
        <w:tab w:val="clear" w:pos="8640"/>
        <w:tab w:val="right" w:pos="9720"/>
      </w:tabs>
      <w:ind w:left="-900" w:right="-10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E3305" w14:textId="77777777" w:rsidR="009E08E4" w:rsidRPr="004F57F3" w:rsidRDefault="009E08E4">
      <w:r w:rsidRPr="004F57F3">
        <w:separator/>
      </w:r>
    </w:p>
  </w:footnote>
  <w:footnote w:type="continuationSeparator" w:id="0">
    <w:p w14:paraId="2CF1A6FB" w14:textId="77777777" w:rsidR="009E08E4" w:rsidRPr="004F57F3" w:rsidRDefault="009E08E4">
      <w:r w:rsidRPr="004F57F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6AFB2" w14:textId="77777777" w:rsidR="0079527A" w:rsidRPr="004F57F3" w:rsidRDefault="00584374" w:rsidP="00A4595E">
    <w:pPr>
      <w:pStyle w:val="Pieddepage"/>
      <w:tabs>
        <w:tab w:val="clear" w:pos="8640"/>
        <w:tab w:val="right" w:pos="9720"/>
      </w:tabs>
      <w:ind w:left="-900" w:right="-1080"/>
    </w:pPr>
    <w:r w:rsidRPr="004F57F3">
      <w:rPr>
        <w:b/>
        <w:noProof/>
      </w:rPr>
      <w:drawing>
        <wp:inline distT="0" distB="0" distL="0" distR="0" wp14:anchorId="22127AA5" wp14:editId="39F7D3E0">
          <wp:extent cx="828675" cy="5048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04825"/>
                  </a:xfrm>
                  <a:prstGeom prst="rect">
                    <a:avLst/>
                  </a:prstGeom>
                  <a:noFill/>
                  <a:ln>
                    <a:noFill/>
                  </a:ln>
                </pic:spPr>
              </pic:pic>
            </a:graphicData>
          </a:graphic>
        </wp:inline>
      </w:drawing>
    </w:r>
  </w:p>
  <w:p w14:paraId="7E9EF35C" w14:textId="77777777" w:rsidR="0079527A" w:rsidRPr="004F57F3" w:rsidRDefault="007952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099D"/>
    <w:multiLevelType w:val="hybridMultilevel"/>
    <w:tmpl w:val="09CE9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40F72"/>
    <w:multiLevelType w:val="hybridMultilevel"/>
    <w:tmpl w:val="7038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92325"/>
    <w:multiLevelType w:val="hybridMultilevel"/>
    <w:tmpl w:val="2608542A"/>
    <w:lvl w:ilvl="0" w:tplc="04090005">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EA4D22"/>
    <w:multiLevelType w:val="hybridMultilevel"/>
    <w:tmpl w:val="B202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B776B"/>
    <w:multiLevelType w:val="hybridMultilevel"/>
    <w:tmpl w:val="1C904958"/>
    <w:lvl w:ilvl="0" w:tplc="04090005">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84FF4"/>
    <w:multiLevelType w:val="hybridMultilevel"/>
    <w:tmpl w:val="F7225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3755EC"/>
    <w:multiLevelType w:val="hybridMultilevel"/>
    <w:tmpl w:val="16BED0C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4CCB4CD3"/>
    <w:multiLevelType w:val="hybridMultilevel"/>
    <w:tmpl w:val="131EE2AA"/>
    <w:lvl w:ilvl="0" w:tplc="04090005">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355DF2"/>
    <w:multiLevelType w:val="hybridMultilevel"/>
    <w:tmpl w:val="281AF0F0"/>
    <w:lvl w:ilvl="0" w:tplc="A82AF072">
      <w:start w:val="1"/>
      <w:numFmt w:val="decimal"/>
      <w:lvlText w:val="%1."/>
      <w:lvlJc w:val="left"/>
      <w:pPr>
        <w:tabs>
          <w:tab w:val="num" w:pos="-180"/>
        </w:tabs>
        <w:ind w:left="-180" w:hanging="360"/>
      </w:pPr>
      <w:rPr>
        <w:b/>
        <w:bCs w:val="0"/>
        <w:sz w:val="20"/>
        <w:szCs w:val="20"/>
      </w:rPr>
    </w:lvl>
    <w:lvl w:ilvl="1" w:tplc="CC94FC08">
      <w:start w:val="1"/>
      <w:numFmt w:val="bullet"/>
      <w:pStyle w:val="Normal10pt"/>
      <w:lvlText w:val=""/>
      <w:lvlJc w:val="left"/>
      <w:pPr>
        <w:tabs>
          <w:tab w:val="num" w:pos="540"/>
        </w:tabs>
        <w:ind w:left="540" w:hanging="360"/>
      </w:pPr>
      <w:rPr>
        <w:rFonts w:ascii="Symbol" w:hAnsi="Symbol" w:hint="default"/>
        <w:b/>
      </w:rPr>
    </w:lvl>
    <w:lvl w:ilvl="2" w:tplc="04090005">
      <w:start w:val="1"/>
      <w:numFmt w:val="bullet"/>
      <w:lvlText w:val=""/>
      <w:lvlJc w:val="left"/>
      <w:pPr>
        <w:tabs>
          <w:tab w:val="num" w:pos="1440"/>
        </w:tabs>
        <w:ind w:left="1440" w:hanging="360"/>
      </w:pPr>
      <w:rPr>
        <w:rFonts w:ascii="Wingdings" w:hAnsi="Wingdings" w:hint="default"/>
        <w:b/>
      </w:rPr>
    </w:lvl>
    <w:lvl w:ilvl="3" w:tplc="E29C20C4">
      <w:numFmt w:val="bullet"/>
      <w:lvlText w:val="-"/>
      <w:lvlJc w:val="left"/>
      <w:pPr>
        <w:ind w:left="2340" w:hanging="720"/>
      </w:pPr>
      <w:rPr>
        <w:rFonts w:ascii="Arial" w:eastAsia="Times New Roman" w:hAnsi="Arial" w:cs="Arial" w:hint="default"/>
      </w:r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16cid:durableId="544952558">
    <w:abstractNumId w:val="8"/>
  </w:num>
  <w:num w:numId="2" w16cid:durableId="1200900329">
    <w:abstractNumId w:val="2"/>
  </w:num>
  <w:num w:numId="3" w16cid:durableId="1659647109">
    <w:abstractNumId w:val="8"/>
    <w:lvlOverride w:ilvl="0">
      <w:startOverride w:val="1"/>
    </w:lvlOverride>
  </w:num>
  <w:num w:numId="4" w16cid:durableId="791946732">
    <w:abstractNumId w:val="5"/>
  </w:num>
  <w:num w:numId="5" w16cid:durableId="1470634185">
    <w:abstractNumId w:val="0"/>
  </w:num>
  <w:num w:numId="6" w16cid:durableId="1647320166">
    <w:abstractNumId w:val="4"/>
  </w:num>
  <w:num w:numId="7" w16cid:durableId="1897467105">
    <w:abstractNumId w:val="7"/>
  </w:num>
  <w:num w:numId="8" w16cid:durableId="1188789531">
    <w:abstractNumId w:val="1"/>
  </w:num>
  <w:num w:numId="9" w16cid:durableId="599413530">
    <w:abstractNumId w:val="3"/>
  </w:num>
  <w:num w:numId="10" w16cid:durableId="14709424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374"/>
    <w:rsid w:val="000262C5"/>
    <w:rsid w:val="0007072C"/>
    <w:rsid w:val="0008511B"/>
    <w:rsid w:val="00092212"/>
    <w:rsid w:val="000B60A0"/>
    <w:rsid w:val="000D417B"/>
    <w:rsid w:val="000E47B5"/>
    <w:rsid w:val="000F408D"/>
    <w:rsid w:val="00111810"/>
    <w:rsid w:val="0012229C"/>
    <w:rsid w:val="00127A3D"/>
    <w:rsid w:val="00131F0E"/>
    <w:rsid w:val="001323D4"/>
    <w:rsid w:val="001412CA"/>
    <w:rsid w:val="00142D7B"/>
    <w:rsid w:val="00145429"/>
    <w:rsid w:val="00174BC3"/>
    <w:rsid w:val="0018062F"/>
    <w:rsid w:val="001B0F82"/>
    <w:rsid w:val="001B4F9E"/>
    <w:rsid w:val="001D5FB9"/>
    <w:rsid w:val="001D73DC"/>
    <w:rsid w:val="001F1469"/>
    <w:rsid w:val="00210CAF"/>
    <w:rsid w:val="00227443"/>
    <w:rsid w:val="00254427"/>
    <w:rsid w:val="002757A8"/>
    <w:rsid w:val="002A206C"/>
    <w:rsid w:val="002B65C8"/>
    <w:rsid w:val="002B6ACF"/>
    <w:rsid w:val="002C159B"/>
    <w:rsid w:val="002D71A2"/>
    <w:rsid w:val="002D797C"/>
    <w:rsid w:val="002E44BD"/>
    <w:rsid w:val="002F25B0"/>
    <w:rsid w:val="002F747D"/>
    <w:rsid w:val="00315080"/>
    <w:rsid w:val="00315C91"/>
    <w:rsid w:val="003175F5"/>
    <w:rsid w:val="003209C5"/>
    <w:rsid w:val="00321AFF"/>
    <w:rsid w:val="003372F0"/>
    <w:rsid w:val="003436EF"/>
    <w:rsid w:val="00372C69"/>
    <w:rsid w:val="00372FB7"/>
    <w:rsid w:val="00373B1E"/>
    <w:rsid w:val="00374D7F"/>
    <w:rsid w:val="003841E2"/>
    <w:rsid w:val="00384853"/>
    <w:rsid w:val="0038498C"/>
    <w:rsid w:val="0038645D"/>
    <w:rsid w:val="00387FEB"/>
    <w:rsid w:val="0039347E"/>
    <w:rsid w:val="003C02B6"/>
    <w:rsid w:val="003C4CA6"/>
    <w:rsid w:val="003E6548"/>
    <w:rsid w:val="004061AF"/>
    <w:rsid w:val="00432354"/>
    <w:rsid w:val="00434C2C"/>
    <w:rsid w:val="00444BFB"/>
    <w:rsid w:val="00444F3D"/>
    <w:rsid w:val="004522EE"/>
    <w:rsid w:val="00466CE0"/>
    <w:rsid w:val="00477560"/>
    <w:rsid w:val="00494F07"/>
    <w:rsid w:val="00496E55"/>
    <w:rsid w:val="004A3153"/>
    <w:rsid w:val="004B7AD8"/>
    <w:rsid w:val="004C4038"/>
    <w:rsid w:val="004D599B"/>
    <w:rsid w:val="004D5A85"/>
    <w:rsid w:val="004F57F3"/>
    <w:rsid w:val="004F5B76"/>
    <w:rsid w:val="0050714D"/>
    <w:rsid w:val="00525C07"/>
    <w:rsid w:val="00550B1B"/>
    <w:rsid w:val="00554778"/>
    <w:rsid w:val="00584374"/>
    <w:rsid w:val="005852C8"/>
    <w:rsid w:val="005874AE"/>
    <w:rsid w:val="00591240"/>
    <w:rsid w:val="005B24FD"/>
    <w:rsid w:val="005B79EB"/>
    <w:rsid w:val="005C60EF"/>
    <w:rsid w:val="005D0320"/>
    <w:rsid w:val="005E6BFC"/>
    <w:rsid w:val="005F1596"/>
    <w:rsid w:val="00604D40"/>
    <w:rsid w:val="00614333"/>
    <w:rsid w:val="00615D5D"/>
    <w:rsid w:val="00616131"/>
    <w:rsid w:val="006214F9"/>
    <w:rsid w:val="00634D46"/>
    <w:rsid w:val="0064245C"/>
    <w:rsid w:val="0066228C"/>
    <w:rsid w:val="00663802"/>
    <w:rsid w:val="00690406"/>
    <w:rsid w:val="006B6CE0"/>
    <w:rsid w:val="006C399B"/>
    <w:rsid w:val="006D2B6D"/>
    <w:rsid w:val="00733BD2"/>
    <w:rsid w:val="00744980"/>
    <w:rsid w:val="00752F48"/>
    <w:rsid w:val="00755C69"/>
    <w:rsid w:val="0079527A"/>
    <w:rsid w:val="007E2FAC"/>
    <w:rsid w:val="007F2CEC"/>
    <w:rsid w:val="007F47B6"/>
    <w:rsid w:val="007F596B"/>
    <w:rsid w:val="0081748C"/>
    <w:rsid w:val="0082716E"/>
    <w:rsid w:val="008318C2"/>
    <w:rsid w:val="00840187"/>
    <w:rsid w:val="00847CD8"/>
    <w:rsid w:val="00860B08"/>
    <w:rsid w:val="00866D66"/>
    <w:rsid w:val="008740ED"/>
    <w:rsid w:val="00880651"/>
    <w:rsid w:val="00882C33"/>
    <w:rsid w:val="00890A7A"/>
    <w:rsid w:val="008D4CAA"/>
    <w:rsid w:val="008D5DF8"/>
    <w:rsid w:val="0090050E"/>
    <w:rsid w:val="009569CD"/>
    <w:rsid w:val="00960E4A"/>
    <w:rsid w:val="0096139F"/>
    <w:rsid w:val="00961B1A"/>
    <w:rsid w:val="009639AF"/>
    <w:rsid w:val="00974D4C"/>
    <w:rsid w:val="00995261"/>
    <w:rsid w:val="00995EA2"/>
    <w:rsid w:val="009A7510"/>
    <w:rsid w:val="009B1B4B"/>
    <w:rsid w:val="009C16D1"/>
    <w:rsid w:val="009D054A"/>
    <w:rsid w:val="009E08E4"/>
    <w:rsid w:val="009E3B2E"/>
    <w:rsid w:val="009E5494"/>
    <w:rsid w:val="00A10F67"/>
    <w:rsid w:val="00A33BF7"/>
    <w:rsid w:val="00A432DC"/>
    <w:rsid w:val="00A44059"/>
    <w:rsid w:val="00A46387"/>
    <w:rsid w:val="00A80C16"/>
    <w:rsid w:val="00AA7711"/>
    <w:rsid w:val="00AB3CBF"/>
    <w:rsid w:val="00AC00D0"/>
    <w:rsid w:val="00AC3BF3"/>
    <w:rsid w:val="00AD1027"/>
    <w:rsid w:val="00AD15A1"/>
    <w:rsid w:val="00AD3D21"/>
    <w:rsid w:val="00AD3EDB"/>
    <w:rsid w:val="00B13BA2"/>
    <w:rsid w:val="00B2555F"/>
    <w:rsid w:val="00B32898"/>
    <w:rsid w:val="00B45EE8"/>
    <w:rsid w:val="00B5416B"/>
    <w:rsid w:val="00B55A5E"/>
    <w:rsid w:val="00B73DD6"/>
    <w:rsid w:val="00B76D91"/>
    <w:rsid w:val="00B912EF"/>
    <w:rsid w:val="00B94BA8"/>
    <w:rsid w:val="00BA3E7F"/>
    <w:rsid w:val="00BB50C5"/>
    <w:rsid w:val="00BF5F5D"/>
    <w:rsid w:val="00C00152"/>
    <w:rsid w:val="00C040F6"/>
    <w:rsid w:val="00C04E1E"/>
    <w:rsid w:val="00C2018B"/>
    <w:rsid w:val="00C37747"/>
    <w:rsid w:val="00C433C9"/>
    <w:rsid w:val="00C70AAF"/>
    <w:rsid w:val="00CA044B"/>
    <w:rsid w:val="00CA23C3"/>
    <w:rsid w:val="00D16FCB"/>
    <w:rsid w:val="00D2248F"/>
    <w:rsid w:val="00D416FE"/>
    <w:rsid w:val="00D451AA"/>
    <w:rsid w:val="00D46C6A"/>
    <w:rsid w:val="00D57127"/>
    <w:rsid w:val="00D83DE5"/>
    <w:rsid w:val="00D9129F"/>
    <w:rsid w:val="00DA3DF2"/>
    <w:rsid w:val="00DB1E85"/>
    <w:rsid w:val="00DC5761"/>
    <w:rsid w:val="00DF09EC"/>
    <w:rsid w:val="00DF3D9A"/>
    <w:rsid w:val="00E05E8A"/>
    <w:rsid w:val="00E1688F"/>
    <w:rsid w:val="00E24151"/>
    <w:rsid w:val="00EC4936"/>
    <w:rsid w:val="00EE207F"/>
    <w:rsid w:val="00EF48C4"/>
    <w:rsid w:val="00F07E78"/>
    <w:rsid w:val="00F12333"/>
    <w:rsid w:val="00F4328C"/>
    <w:rsid w:val="00F549D1"/>
    <w:rsid w:val="00F55AE2"/>
    <w:rsid w:val="00F73883"/>
    <w:rsid w:val="00FB723D"/>
    <w:rsid w:val="00FD4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7C309"/>
  <w15:chartTrackingRefBased/>
  <w15:docId w15:val="{89F12B4E-2799-4DCB-ACA6-D3D62156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374"/>
    <w:pPr>
      <w:spacing w:after="0" w:line="240" w:lineRule="auto"/>
    </w:pPr>
    <w:rPr>
      <w:rFonts w:ascii="Times New Roman" w:eastAsia="Times New Roman" w:hAnsi="Times New Roman" w:cs="Times New Roman"/>
      <w:sz w:val="24"/>
      <w:szCs w:val="24"/>
      <w:lang w:val="fr-BE"/>
    </w:rPr>
  </w:style>
  <w:style w:type="paragraph" w:styleId="Titre1">
    <w:name w:val="heading 1"/>
    <w:basedOn w:val="Normal"/>
    <w:next w:val="Normal"/>
    <w:link w:val="Titre1Car"/>
    <w:qFormat/>
    <w:rsid w:val="00DF09EC"/>
    <w:pPr>
      <w:keepNext/>
      <w:outlineLvl w:val="0"/>
    </w:pPr>
    <w:rPr>
      <w:rFonts w:ascii="Arial" w:hAnsi="Arial"/>
      <w:b/>
      <w:sz w:val="26"/>
      <w:szCs w:val="20"/>
      <w:u w:val="single"/>
    </w:rPr>
  </w:style>
  <w:style w:type="paragraph" w:styleId="Titre7">
    <w:name w:val="heading 7"/>
    <w:basedOn w:val="Normal"/>
    <w:next w:val="Normal"/>
    <w:link w:val="Titre7Car"/>
    <w:qFormat/>
    <w:rsid w:val="00554778"/>
    <w:pPr>
      <w:keepNext/>
      <w:outlineLvl w:val="6"/>
    </w:pPr>
    <w:rPr>
      <w:bCs/>
      <w:szCs w:val="20"/>
      <w:u w:val="single"/>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584374"/>
    <w:pPr>
      <w:tabs>
        <w:tab w:val="center" w:pos="4320"/>
        <w:tab w:val="right" w:pos="8640"/>
      </w:tabs>
    </w:pPr>
    <w:rPr>
      <w:rFonts w:ascii="CG Times" w:hAnsi="CG Times"/>
      <w:szCs w:val="20"/>
    </w:rPr>
  </w:style>
  <w:style w:type="character" w:customStyle="1" w:styleId="PieddepageCar">
    <w:name w:val="Pied de page Car"/>
    <w:basedOn w:val="Policepardfaut"/>
    <w:link w:val="Pieddepage"/>
    <w:rsid w:val="00584374"/>
    <w:rPr>
      <w:rFonts w:ascii="CG Times" w:eastAsia="Times New Roman" w:hAnsi="CG Times" w:cs="Times New Roman"/>
      <w:sz w:val="24"/>
      <w:szCs w:val="20"/>
    </w:rPr>
  </w:style>
  <w:style w:type="character" w:styleId="Numrodepage">
    <w:name w:val="page number"/>
    <w:basedOn w:val="Policepardfaut"/>
    <w:rsid w:val="00584374"/>
  </w:style>
  <w:style w:type="paragraph" w:styleId="En-tte">
    <w:name w:val="header"/>
    <w:basedOn w:val="Normal"/>
    <w:link w:val="En-tteCar"/>
    <w:rsid w:val="00584374"/>
    <w:pPr>
      <w:tabs>
        <w:tab w:val="center" w:pos="4320"/>
        <w:tab w:val="right" w:pos="8640"/>
      </w:tabs>
    </w:pPr>
  </w:style>
  <w:style w:type="character" w:customStyle="1" w:styleId="En-tteCar">
    <w:name w:val="En-tête Car"/>
    <w:basedOn w:val="Policepardfaut"/>
    <w:link w:val="En-tte"/>
    <w:rsid w:val="00584374"/>
    <w:rPr>
      <w:rFonts w:ascii="Times New Roman" w:eastAsia="Times New Roman" w:hAnsi="Times New Roman" w:cs="Times New Roman"/>
      <w:sz w:val="24"/>
      <w:szCs w:val="24"/>
    </w:rPr>
  </w:style>
  <w:style w:type="paragraph" w:customStyle="1" w:styleId="Normal10pt">
    <w:name w:val="Normal + 10 pt"/>
    <w:aliases w:val="Dark Blue"/>
    <w:basedOn w:val="Normal"/>
    <w:rsid w:val="00584374"/>
    <w:pPr>
      <w:numPr>
        <w:ilvl w:val="1"/>
        <w:numId w:val="1"/>
      </w:numPr>
      <w:autoSpaceDE w:val="0"/>
      <w:autoSpaceDN w:val="0"/>
      <w:adjustRightInd w:val="0"/>
    </w:pPr>
    <w:rPr>
      <w:bCs/>
      <w:color w:val="000080"/>
      <w:sz w:val="20"/>
      <w:szCs w:val="20"/>
    </w:rPr>
  </w:style>
  <w:style w:type="paragraph" w:styleId="Paragraphedeliste">
    <w:name w:val="List Paragraph"/>
    <w:basedOn w:val="Normal"/>
    <w:uiPriority w:val="34"/>
    <w:qFormat/>
    <w:rsid w:val="00604D40"/>
    <w:pPr>
      <w:ind w:left="720"/>
      <w:contextualSpacing/>
    </w:pPr>
  </w:style>
  <w:style w:type="character" w:customStyle="1" w:styleId="Titre1Car">
    <w:name w:val="Titre 1 Car"/>
    <w:basedOn w:val="Policepardfaut"/>
    <w:link w:val="Titre1"/>
    <w:rsid w:val="00DF09EC"/>
    <w:rPr>
      <w:rFonts w:ascii="Arial" w:eastAsia="Times New Roman" w:hAnsi="Arial" w:cs="Times New Roman"/>
      <w:b/>
      <w:sz w:val="26"/>
      <w:szCs w:val="20"/>
      <w:u w:val="single"/>
    </w:rPr>
  </w:style>
  <w:style w:type="table" w:styleId="Grilledutableau">
    <w:name w:val="Table Grid"/>
    <w:basedOn w:val="TableauNormal"/>
    <w:uiPriority w:val="39"/>
    <w:rsid w:val="00DF0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
    <w:name w:val="xl30"/>
    <w:basedOn w:val="Normal"/>
    <w:rsid w:val="00DF09EC"/>
    <w:pPr>
      <w:pBdr>
        <w:top w:val="single" w:sz="8" w:space="0" w:color="auto"/>
        <w:left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8"/>
      <w:szCs w:val="18"/>
    </w:rPr>
  </w:style>
  <w:style w:type="paragraph" w:styleId="PrformatHTML">
    <w:name w:val="HTML Preformatted"/>
    <w:basedOn w:val="Normal"/>
    <w:link w:val="PrformatHTMLCar"/>
    <w:uiPriority w:val="99"/>
    <w:semiHidden/>
    <w:unhideWhenUsed/>
    <w:rsid w:val="0069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CD" w:eastAsia="fr-FR"/>
    </w:rPr>
  </w:style>
  <w:style w:type="character" w:customStyle="1" w:styleId="PrformatHTMLCar">
    <w:name w:val="Préformaté HTML Car"/>
    <w:basedOn w:val="Policepardfaut"/>
    <w:link w:val="PrformatHTML"/>
    <w:uiPriority w:val="99"/>
    <w:semiHidden/>
    <w:rsid w:val="00690406"/>
    <w:rPr>
      <w:rFonts w:ascii="Courier New" w:eastAsia="Times New Roman" w:hAnsi="Courier New" w:cs="Courier New"/>
      <w:sz w:val="20"/>
      <w:szCs w:val="20"/>
      <w:lang w:val="fr-CD" w:eastAsia="fr-FR"/>
    </w:rPr>
  </w:style>
  <w:style w:type="paragraph" w:customStyle="1" w:styleId="xl28">
    <w:name w:val="xl28"/>
    <w:basedOn w:val="Normal"/>
    <w:rsid w:val="00995EA2"/>
    <w:pPr>
      <w:pBdr>
        <w:top w:val="single" w:sz="8" w:space="0" w:color="auto"/>
        <w:left w:val="single" w:sz="8" w:space="0" w:color="auto"/>
        <w:right w:val="single" w:sz="4" w:space="0" w:color="auto"/>
      </w:pBdr>
      <w:shd w:val="clear" w:color="auto" w:fill="C0C0C0"/>
      <w:spacing w:before="100" w:beforeAutospacing="1" w:after="100" w:afterAutospacing="1"/>
    </w:pPr>
    <w:rPr>
      <w:rFonts w:ascii="Arial" w:eastAsia="Arial Unicode MS" w:hAnsi="Arial" w:cs="Arial"/>
      <w:b/>
      <w:bCs/>
      <w:sz w:val="18"/>
      <w:szCs w:val="18"/>
    </w:rPr>
  </w:style>
  <w:style w:type="character" w:customStyle="1" w:styleId="Titre7Car">
    <w:name w:val="Titre 7 Car"/>
    <w:basedOn w:val="Policepardfaut"/>
    <w:link w:val="Titre7"/>
    <w:rsid w:val="00554778"/>
    <w:rPr>
      <w:rFonts w:ascii="Times New Roman" w:eastAsia="Times New Roman" w:hAnsi="Times New Roman" w:cs="Times New Roman"/>
      <w:bCs/>
      <w:sz w:val="24"/>
      <w:szCs w:val="20"/>
      <w:u w:val="single"/>
    </w:rPr>
  </w:style>
  <w:style w:type="paragraph" w:styleId="Sous-titre">
    <w:name w:val="Subtitle"/>
    <w:basedOn w:val="Normal"/>
    <w:link w:val="Sous-titreCar"/>
    <w:qFormat/>
    <w:rsid w:val="00554778"/>
    <w:rPr>
      <w:szCs w:val="20"/>
      <w:u w:val="single"/>
      <w:lang w:val="en-US"/>
    </w:rPr>
  </w:style>
  <w:style w:type="character" w:customStyle="1" w:styleId="Sous-titreCar">
    <w:name w:val="Sous-titre Car"/>
    <w:basedOn w:val="Policepardfaut"/>
    <w:link w:val="Sous-titre"/>
    <w:rsid w:val="00554778"/>
    <w:rPr>
      <w:rFonts w:ascii="Times New Roman" w:eastAsia="Times New Roman" w:hAnsi="Times New Roman" w:cs="Times New Roman"/>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721</Words>
  <Characters>4110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Airtel Africa</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Abong</dc:creator>
  <cp:keywords/>
  <dc:description/>
  <cp:lastModifiedBy>Sephora Musangu</cp:lastModifiedBy>
  <cp:revision>37</cp:revision>
  <dcterms:created xsi:type="dcterms:W3CDTF">2025-08-12T09:03:00Z</dcterms:created>
  <dcterms:modified xsi:type="dcterms:W3CDTF">2025-08-13T08:33:00Z</dcterms:modified>
</cp:coreProperties>
</file>